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798F4" w14:textId="6EA444DA" w:rsidR="00851044" w:rsidRPr="003F6D24" w:rsidRDefault="002E1DFF" w:rsidP="00270BF7">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13A15A5C" wp14:editId="1A48844F">
                <wp:simplePos x="0" y="0"/>
                <wp:positionH relativeFrom="column">
                  <wp:posOffset>243205</wp:posOffset>
                </wp:positionH>
                <wp:positionV relativeFrom="paragraph">
                  <wp:posOffset>616585</wp:posOffset>
                </wp:positionV>
                <wp:extent cx="5486400" cy="0"/>
                <wp:effectExtent l="0" t="19050" r="19050" b="19050"/>
                <wp:wrapNone/>
                <wp:docPr id="877634282" name="Connecteur droit 1"/>
                <wp:cNvGraphicFramePr/>
                <a:graphic xmlns:a="http://schemas.openxmlformats.org/drawingml/2006/main">
                  <a:graphicData uri="http://schemas.microsoft.com/office/word/2010/wordprocessingShape">
                    <wps:wsp>
                      <wps:cNvCnPr/>
                      <wps:spPr>
                        <a:xfrm>
                          <a:off x="0" y="0"/>
                          <a:ext cx="5486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4A07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5pt,48.55pt" to="451.1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" strokecolor="black [3213]" strokeweight="2.25pt"/>
            </w:pict>
          </mc:Fallback>
        </mc:AlternateContent>
      </w:r>
      <w:r w:rsidR="00AF4B3B" w:rsidRPr="003F6D24">
        <w:rPr>
          <w:rFonts w:ascii="Arial" w:hAnsi="Arial" w:cs="Arial"/>
          <w:b/>
          <w:sz w:val="24"/>
          <w:szCs w:val="24"/>
        </w:rPr>
        <w:t xml:space="preserve">TERMES DE REFERENCE POUR LE RECRUTEMENT D’UN CONSULTANT POUR L’ELABORATION DU PLAN STRATEGIQUE </w:t>
      </w:r>
      <w:r w:rsidR="006A2D56" w:rsidRPr="003F6D24">
        <w:rPr>
          <w:rFonts w:ascii="Arial" w:hAnsi="Arial" w:cs="Arial"/>
          <w:b/>
          <w:sz w:val="24"/>
          <w:szCs w:val="24"/>
        </w:rPr>
        <w:t xml:space="preserve">ET PLAN D’ACTION </w:t>
      </w:r>
      <w:r w:rsidR="00AF4B3B" w:rsidRPr="003F6D24">
        <w:rPr>
          <w:rFonts w:ascii="Arial" w:hAnsi="Arial" w:cs="Arial"/>
          <w:b/>
          <w:sz w:val="24"/>
          <w:szCs w:val="24"/>
        </w:rPr>
        <w:t>DU CONSEIL CONGOLAIS DE LA BATTERIE</w:t>
      </w:r>
    </w:p>
    <w:p w14:paraId="28639764" w14:textId="2F72C0C1" w:rsidR="00851044" w:rsidRPr="003F6D24" w:rsidRDefault="00851044" w:rsidP="00AF4B3B">
      <w:pPr>
        <w:jc w:val="center"/>
        <w:rPr>
          <w:rFonts w:ascii="Arial" w:hAnsi="Arial" w:cs="Arial"/>
          <w:b/>
          <w:sz w:val="24"/>
          <w:szCs w:val="24"/>
        </w:rPr>
      </w:pPr>
      <w:r w:rsidRPr="003F6D24">
        <w:rPr>
          <w:rFonts w:ascii="Arial" w:hAnsi="Arial" w:cs="Arial"/>
          <w:b/>
          <w:sz w:val="24"/>
          <w:szCs w:val="24"/>
        </w:rPr>
        <w:t>Synthèse informations</w:t>
      </w:r>
      <w:r w:rsidR="004B267D" w:rsidRPr="003F6D24">
        <w:rPr>
          <w:rFonts w:ascii="Arial" w:hAnsi="Arial" w:cs="Arial"/>
          <w:b/>
          <w:sz w:val="24"/>
          <w:szCs w:val="24"/>
        </w:rPr>
        <w:t xml:space="preserve"> de la mission</w:t>
      </w:r>
    </w:p>
    <w:tbl>
      <w:tblPr>
        <w:tblStyle w:val="TableGrid"/>
        <w:tblW w:w="9018" w:type="dxa"/>
        <w:tblInd w:w="146" w:type="dxa"/>
        <w:tblCellMar>
          <w:top w:w="54" w:type="dxa"/>
          <w:left w:w="108" w:type="dxa"/>
          <w:right w:w="61" w:type="dxa"/>
        </w:tblCellMar>
        <w:tblLook w:val="04A0" w:firstRow="1" w:lastRow="0" w:firstColumn="1" w:lastColumn="0" w:noHBand="0" w:noVBand="1"/>
      </w:tblPr>
      <w:tblGrid>
        <w:gridCol w:w="2830"/>
        <w:gridCol w:w="6188"/>
      </w:tblGrid>
      <w:tr w:rsidR="00851044" w:rsidRPr="003F6D24" w14:paraId="3A43D323" w14:textId="77777777" w:rsidTr="007974B5">
        <w:trPr>
          <w:trHeight w:val="547"/>
        </w:trPr>
        <w:tc>
          <w:tcPr>
            <w:tcW w:w="2830" w:type="dxa"/>
            <w:tcBorders>
              <w:top w:val="single" w:sz="4" w:space="0" w:color="000000"/>
              <w:left w:val="single" w:sz="4" w:space="0" w:color="000000"/>
              <w:bottom w:val="single" w:sz="4" w:space="0" w:color="000000"/>
              <w:right w:val="single" w:sz="4" w:space="0" w:color="000000"/>
            </w:tcBorders>
          </w:tcPr>
          <w:p w14:paraId="21565D9F" w14:textId="77777777" w:rsidR="00851044" w:rsidRPr="003F6D24" w:rsidRDefault="00851044" w:rsidP="00851044">
            <w:pPr>
              <w:spacing w:line="276" w:lineRule="auto"/>
              <w:rPr>
                <w:rFonts w:ascii="Arial" w:eastAsia="Corbel" w:hAnsi="Arial" w:cs="Arial"/>
                <w:color w:val="000000"/>
                <w:sz w:val="24"/>
              </w:rPr>
            </w:pPr>
            <w:r w:rsidRPr="003F6D24">
              <w:rPr>
                <w:rFonts w:ascii="Arial" w:eastAsia="Corbel" w:hAnsi="Arial" w:cs="Arial"/>
                <w:b/>
                <w:color w:val="000000"/>
                <w:sz w:val="24"/>
              </w:rPr>
              <w:t xml:space="preserve">PAYS </w:t>
            </w:r>
          </w:p>
        </w:tc>
        <w:tc>
          <w:tcPr>
            <w:tcW w:w="6188" w:type="dxa"/>
            <w:tcBorders>
              <w:top w:val="single" w:sz="4" w:space="0" w:color="000000"/>
              <w:left w:val="single" w:sz="4" w:space="0" w:color="000000"/>
              <w:bottom w:val="single" w:sz="4" w:space="0" w:color="000000"/>
              <w:right w:val="single" w:sz="4" w:space="0" w:color="000000"/>
            </w:tcBorders>
          </w:tcPr>
          <w:p w14:paraId="09526D9D" w14:textId="5572E47D" w:rsidR="00851044" w:rsidRPr="003F6D24" w:rsidRDefault="00851044" w:rsidP="00851044">
            <w:pPr>
              <w:spacing w:line="276" w:lineRule="auto"/>
              <w:rPr>
                <w:rFonts w:ascii="Arial" w:eastAsia="Corbel" w:hAnsi="Arial" w:cs="Arial"/>
                <w:color w:val="000000"/>
                <w:sz w:val="24"/>
              </w:rPr>
            </w:pPr>
            <w:r w:rsidRPr="003F6D24">
              <w:rPr>
                <w:rFonts w:ascii="Arial" w:eastAsia="Corbel" w:hAnsi="Arial" w:cs="Arial"/>
                <w:b/>
                <w:color w:val="000000"/>
                <w:sz w:val="24"/>
              </w:rPr>
              <w:t>REPUBLIQUE DEMOCRATIQUE DU CONGO</w:t>
            </w:r>
          </w:p>
        </w:tc>
      </w:tr>
      <w:tr w:rsidR="00851044" w:rsidRPr="003F6D24" w14:paraId="5F3A2425" w14:textId="77777777" w:rsidTr="007974B5">
        <w:trPr>
          <w:trHeight w:val="548"/>
        </w:trPr>
        <w:tc>
          <w:tcPr>
            <w:tcW w:w="2830" w:type="dxa"/>
            <w:tcBorders>
              <w:top w:val="single" w:sz="4" w:space="0" w:color="000000"/>
              <w:left w:val="single" w:sz="4" w:space="0" w:color="000000"/>
              <w:bottom w:val="single" w:sz="4" w:space="0" w:color="000000"/>
              <w:right w:val="single" w:sz="4" w:space="0" w:color="000000"/>
            </w:tcBorders>
          </w:tcPr>
          <w:p w14:paraId="5707BAE8" w14:textId="77777777" w:rsidR="00851044" w:rsidRPr="003F6D24" w:rsidRDefault="00851044" w:rsidP="00851044">
            <w:pPr>
              <w:spacing w:line="276" w:lineRule="auto"/>
              <w:rPr>
                <w:rFonts w:ascii="Arial" w:eastAsia="Corbel" w:hAnsi="Arial" w:cs="Arial"/>
                <w:color w:val="000000"/>
                <w:sz w:val="24"/>
              </w:rPr>
            </w:pPr>
            <w:r w:rsidRPr="003F6D24">
              <w:rPr>
                <w:rFonts w:ascii="Arial" w:eastAsia="Corbel" w:hAnsi="Arial" w:cs="Arial"/>
                <w:b/>
                <w:color w:val="000000"/>
                <w:sz w:val="24"/>
              </w:rPr>
              <w:t>TITRE DU POSTE</w:t>
            </w:r>
            <w:r w:rsidRPr="003F6D24">
              <w:rPr>
                <w:rFonts w:ascii="Arial" w:eastAsia="Corbel" w:hAnsi="Arial" w:cs="Arial"/>
                <w:color w:val="000000"/>
                <w:sz w:val="24"/>
              </w:rPr>
              <w:t xml:space="preserve"> </w:t>
            </w:r>
            <w:r w:rsidRPr="003F6D24">
              <w:rPr>
                <w:rFonts w:ascii="Arial" w:eastAsia="Corbel" w:hAnsi="Arial" w:cs="Arial"/>
                <w:b/>
                <w:color w:val="000000"/>
                <w:sz w:val="24"/>
              </w:rPr>
              <w:t xml:space="preserve">: </w:t>
            </w:r>
          </w:p>
        </w:tc>
        <w:tc>
          <w:tcPr>
            <w:tcW w:w="6188" w:type="dxa"/>
            <w:tcBorders>
              <w:top w:val="single" w:sz="4" w:space="0" w:color="000000"/>
              <w:left w:val="single" w:sz="4" w:space="0" w:color="000000"/>
              <w:bottom w:val="single" w:sz="4" w:space="0" w:color="000000"/>
              <w:right w:val="single" w:sz="4" w:space="0" w:color="000000"/>
            </w:tcBorders>
          </w:tcPr>
          <w:p w14:paraId="5E9A4446" w14:textId="522DE2E5" w:rsidR="00851044" w:rsidRPr="003F6D24" w:rsidRDefault="00851044" w:rsidP="00851044">
            <w:pPr>
              <w:spacing w:line="276" w:lineRule="auto"/>
              <w:rPr>
                <w:rFonts w:ascii="Arial" w:eastAsia="Corbel" w:hAnsi="Arial" w:cs="Arial"/>
                <w:color w:val="000000"/>
                <w:sz w:val="24"/>
              </w:rPr>
            </w:pPr>
            <w:r w:rsidRPr="003F6D24">
              <w:rPr>
                <w:rFonts w:ascii="Arial" w:eastAsia="Corbel" w:hAnsi="Arial" w:cs="Arial"/>
                <w:b/>
                <w:color w:val="000000"/>
                <w:sz w:val="24"/>
              </w:rPr>
              <w:t>CONSULTANT EN ELABORATION DU PLAN STRATEGIQUE ET PLAN D’ACTION</w:t>
            </w:r>
            <w:r w:rsidR="004B267D" w:rsidRPr="003F6D24">
              <w:rPr>
                <w:rFonts w:ascii="Arial" w:eastAsia="Corbel" w:hAnsi="Arial" w:cs="Arial"/>
                <w:b/>
                <w:color w:val="000000"/>
                <w:sz w:val="24"/>
              </w:rPr>
              <w:t xml:space="preserve"> DU CONSEIL CONGOLAIS DE LA BATTERIE (CCB)</w:t>
            </w:r>
            <w:r w:rsidRPr="003F6D24">
              <w:rPr>
                <w:rFonts w:ascii="Arial" w:eastAsia="Corbel" w:hAnsi="Arial" w:cs="Arial"/>
                <w:b/>
                <w:color w:val="000000"/>
                <w:sz w:val="24"/>
              </w:rPr>
              <w:t xml:space="preserve"> </w:t>
            </w:r>
          </w:p>
        </w:tc>
      </w:tr>
      <w:tr w:rsidR="00851044" w:rsidRPr="003F6D24" w14:paraId="54F79389" w14:textId="77777777" w:rsidTr="007974B5">
        <w:trPr>
          <w:trHeight w:val="1222"/>
        </w:trPr>
        <w:tc>
          <w:tcPr>
            <w:tcW w:w="2830" w:type="dxa"/>
            <w:tcBorders>
              <w:top w:val="single" w:sz="4" w:space="0" w:color="000000"/>
              <w:left w:val="single" w:sz="4" w:space="0" w:color="000000"/>
              <w:bottom w:val="single" w:sz="4" w:space="0" w:color="000000"/>
              <w:right w:val="single" w:sz="4" w:space="0" w:color="000000"/>
            </w:tcBorders>
          </w:tcPr>
          <w:p w14:paraId="54897CCD" w14:textId="77777777" w:rsidR="00851044" w:rsidRPr="003F6D24" w:rsidRDefault="00851044" w:rsidP="00851044">
            <w:pPr>
              <w:spacing w:line="276" w:lineRule="auto"/>
              <w:rPr>
                <w:rFonts w:ascii="Arial" w:eastAsia="Corbel" w:hAnsi="Arial" w:cs="Arial"/>
                <w:color w:val="000000"/>
                <w:sz w:val="24"/>
              </w:rPr>
            </w:pPr>
            <w:r w:rsidRPr="003F6D24">
              <w:rPr>
                <w:rFonts w:ascii="Arial" w:eastAsia="Corbel" w:hAnsi="Arial" w:cs="Arial"/>
                <w:b/>
                <w:color w:val="000000"/>
                <w:sz w:val="24"/>
              </w:rPr>
              <w:t xml:space="preserve">OBJET DE LA MISSION </w:t>
            </w:r>
          </w:p>
        </w:tc>
        <w:tc>
          <w:tcPr>
            <w:tcW w:w="6188" w:type="dxa"/>
            <w:tcBorders>
              <w:top w:val="single" w:sz="4" w:space="0" w:color="000000"/>
              <w:left w:val="single" w:sz="4" w:space="0" w:color="000000"/>
              <w:bottom w:val="single" w:sz="4" w:space="0" w:color="000000"/>
              <w:right w:val="single" w:sz="4" w:space="0" w:color="000000"/>
            </w:tcBorders>
          </w:tcPr>
          <w:p w14:paraId="57F45F44" w14:textId="28DE55F9" w:rsidR="00851044" w:rsidRPr="003F6D24" w:rsidRDefault="00851044" w:rsidP="004B267D">
            <w:pPr>
              <w:spacing w:after="81" w:line="285" w:lineRule="auto"/>
              <w:jc w:val="both"/>
              <w:rPr>
                <w:rFonts w:ascii="Arial" w:eastAsia="Corbel" w:hAnsi="Arial" w:cs="Arial"/>
                <w:color w:val="000000"/>
                <w:sz w:val="24"/>
              </w:rPr>
            </w:pPr>
            <w:r w:rsidRPr="003F6D24">
              <w:rPr>
                <w:rFonts w:ascii="Arial" w:eastAsia="Corbel" w:hAnsi="Arial" w:cs="Arial"/>
                <w:b/>
                <w:color w:val="000000"/>
                <w:sz w:val="24"/>
              </w:rPr>
              <w:t xml:space="preserve">FINALISER LE CADRE STRATEGIQUE </w:t>
            </w:r>
            <w:r w:rsidR="004B267D" w:rsidRPr="003F6D24">
              <w:rPr>
                <w:rFonts w:ascii="Arial" w:eastAsia="Corbel" w:hAnsi="Arial" w:cs="Arial"/>
                <w:b/>
                <w:color w:val="000000"/>
                <w:sz w:val="24"/>
              </w:rPr>
              <w:t>ET OPERATIONNEL DU CONSEIL CONGOLAIS DE LA BATTERIE (CCB)</w:t>
            </w:r>
            <w:r w:rsidRPr="003F6D24">
              <w:rPr>
                <w:rFonts w:ascii="Arial" w:eastAsia="Corbel" w:hAnsi="Arial" w:cs="Arial"/>
                <w:b/>
                <w:color w:val="000000"/>
                <w:sz w:val="24"/>
              </w:rPr>
              <w:t xml:space="preserve"> </w:t>
            </w:r>
          </w:p>
        </w:tc>
      </w:tr>
      <w:tr w:rsidR="004A007F" w:rsidRPr="003F6D24" w14:paraId="4BCF03B6" w14:textId="77777777" w:rsidTr="007974B5">
        <w:trPr>
          <w:trHeight w:val="1222"/>
        </w:trPr>
        <w:tc>
          <w:tcPr>
            <w:tcW w:w="2830" w:type="dxa"/>
            <w:tcBorders>
              <w:top w:val="single" w:sz="4" w:space="0" w:color="000000"/>
              <w:left w:val="single" w:sz="4" w:space="0" w:color="000000"/>
              <w:bottom w:val="single" w:sz="4" w:space="0" w:color="000000"/>
              <w:right w:val="single" w:sz="4" w:space="0" w:color="000000"/>
            </w:tcBorders>
          </w:tcPr>
          <w:p w14:paraId="00D6B217" w14:textId="02E8E028" w:rsidR="004A007F" w:rsidRPr="003F6D24" w:rsidRDefault="004A007F" w:rsidP="00851044">
            <w:pPr>
              <w:rPr>
                <w:rFonts w:ascii="Arial" w:eastAsia="Corbel" w:hAnsi="Arial" w:cs="Arial"/>
                <w:b/>
                <w:color w:val="000000"/>
                <w:sz w:val="24"/>
              </w:rPr>
            </w:pPr>
            <w:r w:rsidRPr="003F6D24">
              <w:rPr>
                <w:rFonts w:ascii="Arial" w:eastAsia="Corbel" w:hAnsi="Arial" w:cs="Arial"/>
                <w:b/>
                <w:color w:val="000000"/>
                <w:sz w:val="24"/>
              </w:rPr>
              <w:t>DATE LIMITE DE DEPOT DES CANDIDATURES</w:t>
            </w:r>
          </w:p>
        </w:tc>
        <w:tc>
          <w:tcPr>
            <w:tcW w:w="6188" w:type="dxa"/>
            <w:tcBorders>
              <w:top w:val="single" w:sz="4" w:space="0" w:color="000000"/>
              <w:left w:val="single" w:sz="4" w:space="0" w:color="000000"/>
              <w:bottom w:val="single" w:sz="4" w:space="0" w:color="000000"/>
              <w:right w:val="single" w:sz="4" w:space="0" w:color="000000"/>
            </w:tcBorders>
          </w:tcPr>
          <w:p w14:paraId="477AC471" w14:textId="423584ED" w:rsidR="004A007F" w:rsidRPr="003F6D24" w:rsidRDefault="004A007F" w:rsidP="004B267D">
            <w:pPr>
              <w:spacing w:after="81" w:line="285" w:lineRule="auto"/>
              <w:jc w:val="both"/>
              <w:rPr>
                <w:rFonts w:ascii="Arial" w:eastAsia="Corbel" w:hAnsi="Arial" w:cs="Arial"/>
                <w:b/>
                <w:color w:val="000000"/>
                <w:sz w:val="24"/>
              </w:rPr>
            </w:pPr>
            <w:r w:rsidRPr="003F6D24">
              <w:rPr>
                <w:rFonts w:ascii="Arial" w:eastAsia="Corbel" w:hAnsi="Arial" w:cs="Arial"/>
                <w:b/>
                <w:color w:val="000000"/>
                <w:sz w:val="24"/>
              </w:rPr>
              <w:t>VENDREDI 18 OCTOBRE 2024 à 17H00, HEURE DE KINSHASA</w:t>
            </w:r>
          </w:p>
        </w:tc>
      </w:tr>
      <w:tr w:rsidR="00851044" w:rsidRPr="003F6D24" w14:paraId="1B01A78A" w14:textId="77777777" w:rsidTr="007974B5">
        <w:trPr>
          <w:trHeight w:val="545"/>
        </w:trPr>
        <w:tc>
          <w:tcPr>
            <w:tcW w:w="2830" w:type="dxa"/>
            <w:tcBorders>
              <w:top w:val="single" w:sz="4" w:space="0" w:color="000000"/>
              <w:left w:val="single" w:sz="4" w:space="0" w:color="000000"/>
              <w:bottom w:val="single" w:sz="4" w:space="0" w:color="000000"/>
              <w:right w:val="single" w:sz="4" w:space="0" w:color="000000"/>
            </w:tcBorders>
          </w:tcPr>
          <w:p w14:paraId="158E9794" w14:textId="13557A03" w:rsidR="004A007F" w:rsidRPr="003F6D24" w:rsidRDefault="004A007F" w:rsidP="004A007F">
            <w:pPr>
              <w:spacing w:after="81"/>
              <w:jc w:val="both"/>
              <w:rPr>
                <w:rFonts w:ascii="Arial" w:eastAsia="Corbel" w:hAnsi="Arial" w:cs="Arial"/>
                <w:color w:val="000000"/>
                <w:sz w:val="24"/>
              </w:rPr>
            </w:pPr>
            <w:r w:rsidRPr="003F6D24">
              <w:rPr>
                <w:rFonts w:ascii="Arial" w:eastAsia="Corbel" w:hAnsi="Arial" w:cs="Arial"/>
                <w:b/>
                <w:color w:val="000000"/>
                <w:sz w:val="24"/>
              </w:rPr>
              <w:t xml:space="preserve">DATE ESTIMEE DE </w:t>
            </w:r>
          </w:p>
          <w:p w14:paraId="38E3D4D3" w14:textId="1A59B6C6" w:rsidR="00851044" w:rsidRPr="003F6D24" w:rsidRDefault="004A007F" w:rsidP="004A007F">
            <w:pPr>
              <w:spacing w:line="276" w:lineRule="auto"/>
              <w:rPr>
                <w:rFonts w:ascii="Arial" w:eastAsia="Corbel" w:hAnsi="Arial" w:cs="Arial"/>
                <w:color w:val="000000"/>
                <w:sz w:val="24"/>
              </w:rPr>
            </w:pPr>
            <w:r w:rsidRPr="003F6D24">
              <w:rPr>
                <w:rFonts w:ascii="Arial" w:eastAsia="Corbel" w:hAnsi="Arial" w:cs="Arial"/>
                <w:b/>
                <w:color w:val="000000"/>
                <w:sz w:val="24"/>
              </w:rPr>
              <w:t xml:space="preserve">DEBUT DU CONTRAT :  </w:t>
            </w:r>
          </w:p>
        </w:tc>
        <w:tc>
          <w:tcPr>
            <w:tcW w:w="6188" w:type="dxa"/>
            <w:tcBorders>
              <w:top w:val="single" w:sz="4" w:space="0" w:color="000000"/>
              <w:left w:val="single" w:sz="4" w:space="0" w:color="000000"/>
              <w:bottom w:val="single" w:sz="4" w:space="0" w:color="000000"/>
              <w:right w:val="single" w:sz="4" w:space="0" w:color="000000"/>
            </w:tcBorders>
          </w:tcPr>
          <w:p w14:paraId="17686544" w14:textId="33AA8E1B" w:rsidR="00851044" w:rsidRPr="003F6D24" w:rsidRDefault="004A007F" w:rsidP="004A007F">
            <w:pPr>
              <w:spacing w:after="81" w:line="285" w:lineRule="auto"/>
              <w:jc w:val="both"/>
              <w:rPr>
                <w:rFonts w:ascii="Arial" w:eastAsia="Corbel" w:hAnsi="Arial" w:cs="Arial"/>
                <w:color w:val="000000"/>
                <w:sz w:val="24"/>
              </w:rPr>
            </w:pPr>
            <w:r w:rsidRPr="003F6D24">
              <w:rPr>
                <w:rFonts w:ascii="Arial" w:eastAsia="Corbel" w:hAnsi="Arial" w:cs="Arial"/>
                <w:b/>
                <w:color w:val="000000"/>
                <w:sz w:val="24"/>
              </w:rPr>
              <w:t>24 OCTOBRE 2024</w:t>
            </w:r>
          </w:p>
        </w:tc>
      </w:tr>
      <w:tr w:rsidR="00851044" w:rsidRPr="003F6D24" w14:paraId="3452B8BB" w14:textId="77777777" w:rsidTr="007974B5">
        <w:trPr>
          <w:trHeight w:val="886"/>
        </w:trPr>
        <w:tc>
          <w:tcPr>
            <w:tcW w:w="2830" w:type="dxa"/>
            <w:tcBorders>
              <w:top w:val="single" w:sz="4" w:space="0" w:color="000000"/>
              <w:left w:val="single" w:sz="4" w:space="0" w:color="000000"/>
              <w:bottom w:val="single" w:sz="4" w:space="0" w:color="000000"/>
              <w:right w:val="single" w:sz="4" w:space="0" w:color="000000"/>
            </w:tcBorders>
          </w:tcPr>
          <w:p w14:paraId="71EAFB33" w14:textId="51368574" w:rsidR="00851044" w:rsidRPr="003F6D24" w:rsidRDefault="00851044" w:rsidP="00851044">
            <w:pPr>
              <w:spacing w:line="276" w:lineRule="auto"/>
              <w:rPr>
                <w:rFonts w:ascii="Arial" w:eastAsia="Corbel" w:hAnsi="Arial" w:cs="Arial"/>
                <w:color w:val="000000"/>
                <w:sz w:val="24"/>
              </w:rPr>
            </w:pPr>
            <w:r w:rsidRPr="003F6D24">
              <w:rPr>
                <w:rFonts w:ascii="Arial" w:eastAsia="Corbel" w:hAnsi="Arial" w:cs="Arial"/>
                <w:b/>
                <w:color w:val="000000"/>
                <w:sz w:val="24"/>
              </w:rPr>
              <w:t xml:space="preserve"> </w:t>
            </w:r>
            <w:r w:rsidR="004A007F" w:rsidRPr="003F6D24">
              <w:rPr>
                <w:rFonts w:ascii="Arial" w:eastAsia="Corbel" w:hAnsi="Arial" w:cs="Arial"/>
                <w:b/>
                <w:color w:val="000000"/>
                <w:sz w:val="24"/>
              </w:rPr>
              <w:t>DUREE :</w:t>
            </w:r>
          </w:p>
        </w:tc>
        <w:tc>
          <w:tcPr>
            <w:tcW w:w="6188" w:type="dxa"/>
            <w:tcBorders>
              <w:top w:val="single" w:sz="4" w:space="0" w:color="000000"/>
              <w:left w:val="single" w:sz="4" w:space="0" w:color="000000"/>
              <w:bottom w:val="single" w:sz="4" w:space="0" w:color="000000"/>
              <w:right w:val="single" w:sz="4" w:space="0" w:color="000000"/>
            </w:tcBorders>
          </w:tcPr>
          <w:p w14:paraId="5EB3D72D" w14:textId="0D40255A" w:rsidR="00851044" w:rsidRPr="003F6D24" w:rsidRDefault="004B267D" w:rsidP="00851044">
            <w:pPr>
              <w:spacing w:line="276" w:lineRule="auto"/>
              <w:rPr>
                <w:rFonts w:ascii="Arial" w:eastAsia="Corbel" w:hAnsi="Arial" w:cs="Arial"/>
                <w:color w:val="000000"/>
                <w:sz w:val="24"/>
              </w:rPr>
            </w:pPr>
            <w:r w:rsidRPr="003F6D24">
              <w:rPr>
                <w:rFonts w:ascii="Arial" w:eastAsia="Corbel" w:hAnsi="Arial" w:cs="Arial"/>
                <w:b/>
                <w:color w:val="000000"/>
                <w:sz w:val="24"/>
              </w:rPr>
              <w:t xml:space="preserve"> </w:t>
            </w:r>
            <w:r w:rsidR="004A007F" w:rsidRPr="003F6D24">
              <w:rPr>
                <w:rFonts w:ascii="Arial" w:eastAsia="Corbel" w:hAnsi="Arial" w:cs="Arial"/>
                <w:b/>
                <w:color w:val="000000"/>
                <w:sz w:val="24"/>
              </w:rPr>
              <w:t>50 jours ouvrables</w:t>
            </w:r>
          </w:p>
        </w:tc>
      </w:tr>
    </w:tbl>
    <w:p w14:paraId="3C6706B9" w14:textId="77777777" w:rsidR="00851044" w:rsidRPr="003F6D24" w:rsidRDefault="00851044" w:rsidP="004B267D">
      <w:pPr>
        <w:rPr>
          <w:rFonts w:ascii="Arial" w:hAnsi="Arial" w:cs="Arial"/>
          <w:b/>
          <w:sz w:val="24"/>
          <w:szCs w:val="24"/>
        </w:rPr>
      </w:pPr>
    </w:p>
    <w:p w14:paraId="36C09565" w14:textId="77777777" w:rsidR="003272F5" w:rsidRPr="003F6D24" w:rsidRDefault="003272F5" w:rsidP="003272F5">
      <w:pPr>
        <w:pStyle w:val="Paragraphedeliste"/>
        <w:numPr>
          <w:ilvl w:val="0"/>
          <w:numId w:val="1"/>
        </w:numPr>
        <w:ind w:left="284"/>
        <w:rPr>
          <w:rFonts w:ascii="Arial" w:hAnsi="Arial" w:cs="Arial"/>
          <w:b/>
          <w:sz w:val="24"/>
          <w:szCs w:val="24"/>
        </w:rPr>
      </w:pPr>
      <w:r w:rsidRPr="003F6D24">
        <w:rPr>
          <w:rFonts w:ascii="Arial" w:hAnsi="Arial" w:cs="Arial"/>
          <w:b/>
          <w:sz w:val="24"/>
          <w:szCs w:val="24"/>
        </w:rPr>
        <w:t>Contexte et justification</w:t>
      </w:r>
    </w:p>
    <w:p w14:paraId="2FD07255" w14:textId="408FC50B" w:rsidR="00CF634A" w:rsidRPr="003F6D24" w:rsidRDefault="00AF4B3B" w:rsidP="002E1DFF">
      <w:pPr>
        <w:jc w:val="both"/>
        <w:rPr>
          <w:rFonts w:ascii="Arial" w:hAnsi="Arial" w:cs="Arial"/>
          <w:i/>
          <w:sz w:val="24"/>
          <w:szCs w:val="24"/>
        </w:rPr>
      </w:pPr>
      <w:r w:rsidRPr="003F6D24">
        <w:rPr>
          <w:rFonts w:ascii="Arial" w:hAnsi="Arial" w:cs="Arial"/>
          <w:sz w:val="24"/>
          <w:szCs w:val="24"/>
        </w:rPr>
        <w:t>Le Conseil Congolais de la batterie</w:t>
      </w:r>
      <w:r w:rsidR="004B267D" w:rsidRPr="003F6D24">
        <w:rPr>
          <w:rFonts w:ascii="Arial" w:hAnsi="Arial" w:cs="Arial"/>
          <w:sz w:val="24"/>
          <w:szCs w:val="24"/>
        </w:rPr>
        <w:t xml:space="preserve"> (CCB)</w:t>
      </w:r>
      <w:r w:rsidR="003272F5" w:rsidRPr="003F6D24">
        <w:rPr>
          <w:rFonts w:ascii="Arial" w:hAnsi="Arial" w:cs="Arial"/>
          <w:sz w:val="24"/>
          <w:szCs w:val="24"/>
        </w:rPr>
        <w:t>, établissement public créé par décret n°22/43 du 06 décembre 2022</w:t>
      </w:r>
      <w:r w:rsidR="002E1DFF">
        <w:rPr>
          <w:rFonts w:ascii="Arial" w:hAnsi="Arial" w:cs="Arial"/>
          <w:sz w:val="24"/>
          <w:szCs w:val="24"/>
        </w:rPr>
        <w:t>. Il</w:t>
      </w:r>
      <w:r w:rsidR="000A35B8" w:rsidRPr="003F6D24">
        <w:rPr>
          <w:rFonts w:ascii="Arial" w:hAnsi="Arial" w:cs="Arial"/>
          <w:sz w:val="24"/>
          <w:szCs w:val="24"/>
        </w:rPr>
        <w:t xml:space="preserve"> a pour mission la gestion de la chaîne de valeur des batteries et des véhicules électriques ainsi que des énergies propres. </w:t>
      </w:r>
    </w:p>
    <w:p w14:paraId="15301032" w14:textId="4EDD34B6" w:rsidR="003272F5" w:rsidRPr="003F6D24" w:rsidRDefault="00291433" w:rsidP="003272F5">
      <w:pPr>
        <w:jc w:val="both"/>
        <w:rPr>
          <w:rFonts w:ascii="Arial" w:hAnsi="Arial" w:cs="Arial"/>
          <w:sz w:val="24"/>
          <w:szCs w:val="24"/>
        </w:rPr>
      </w:pPr>
      <w:r w:rsidRPr="003F6D24">
        <w:rPr>
          <w:rFonts w:ascii="Arial" w:hAnsi="Arial" w:cs="Arial"/>
          <w:sz w:val="24"/>
          <w:szCs w:val="24"/>
        </w:rPr>
        <w:t xml:space="preserve">Le CCB, déjà opérationnel sur terrain, dans le souci de réalisation de sa mission, décide d’assurer la planification stratégique et opérationnelle de ses activités en vue d’une coordination efficace et efficiente de toutes ses interventions. </w:t>
      </w:r>
      <w:r w:rsidR="00960AEC" w:rsidRPr="003F6D24">
        <w:rPr>
          <w:rFonts w:ascii="Arial" w:hAnsi="Arial" w:cs="Arial"/>
          <w:sz w:val="24"/>
          <w:szCs w:val="24"/>
        </w:rPr>
        <w:t xml:space="preserve">C’est dans ce cadre que </w:t>
      </w:r>
      <w:r w:rsidR="00ED1DA7" w:rsidRPr="003F6D24">
        <w:rPr>
          <w:rFonts w:ascii="Arial" w:hAnsi="Arial" w:cs="Arial"/>
          <w:sz w:val="24"/>
          <w:szCs w:val="24"/>
        </w:rPr>
        <w:t xml:space="preserve">le CCB </w:t>
      </w:r>
      <w:r w:rsidR="00AF4B3B" w:rsidRPr="003F6D24">
        <w:rPr>
          <w:rFonts w:ascii="Arial" w:hAnsi="Arial" w:cs="Arial"/>
          <w:sz w:val="24"/>
          <w:szCs w:val="24"/>
        </w:rPr>
        <w:t>a reçu un appui technique et financier de son partenaire l’USAID pour l’élaboration d’un Plan Stratégique</w:t>
      </w:r>
      <w:r w:rsidR="00AA08B8" w:rsidRPr="003F6D24">
        <w:rPr>
          <w:rFonts w:ascii="Arial" w:hAnsi="Arial" w:cs="Arial"/>
          <w:sz w:val="24"/>
          <w:szCs w:val="24"/>
        </w:rPr>
        <w:t xml:space="preserve"> et un </w:t>
      </w:r>
      <w:r w:rsidR="00697063" w:rsidRPr="003F6D24">
        <w:rPr>
          <w:rFonts w:ascii="Arial" w:hAnsi="Arial" w:cs="Arial"/>
          <w:sz w:val="24"/>
          <w:szCs w:val="24"/>
        </w:rPr>
        <w:t>P</w:t>
      </w:r>
      <w:r w:rsidR="00AA08B8" w:rsidRPr="003F6D24">
        <w:rPr>
          <w:rFonts w:ascii="Arial" w:hAnsi="Arial" w:cs="Arial"/>
          <w:sz w:val="24"/>
          <w:szCs w:val="24"/>
        </w:rPr>
        <w:t>lan d’</w:t>
      </w:r>
      <w:r w:rsidR="00697063" w:rsidRPr="003F6D24">
        <w:rPr>
          <w:rFonts w:ascii="Arial" w:hAnsi="Arial" w:cs="Arial"/>
          <w:sz w:val="24"/>
          <w:szCs w:val="24"/>
        </w:rPr>
        <w:t>A</w:t>
      </w:r>
      <w:r w:rsidR="00AA08B8" w:rsidRPr="003F6D24">
        <w:rPr>
          <w:rFonts w:ascii="Arial" w:hAnsi="Arial" w:cs="Arial"/>
          <w:sz w:val="24"/>
          <w:szCs w:val="24"/>
        </w:rPr>
        <w:t>ction</w:t>
      </w:r>
      <w:r w:rsidR="00AF4B3B" w:rsidRPr="003F6D24">
        <w:rPr>
          <w:rFonts w:ascii="Arial" w:hAnsi="Arial" w:cs="Arial"/>
          <w:sz w:val="24"/>
          <w:szCs w:val="24"/>
        </w:rPr>
        <w:t xml:space="preserve"> pour le développement de la chaîne de valeur des batteries et véhicules électriques et des énergies propres en République Démocratique du Congo</w:t>
      </w:r>
      <w:r w:rsidR="004B267D" w:rsidRPr="003F6D24">
        <w:rPr>
          <w:rFonts w:ascii="Arial" w:hAnsi="Arial" w:cs="Arial"/>
          <w:sz w:val="24"/>
          <w:szCs w:val="24"/>
        </w:rPr>
        <w:t>.</w:t>
      </w:r>
      <w:r w:rsidR="00ED1DA7" w:rsidRPr="003F6D24">
        <w:rPr>
          <w:rFonts w:ascii="Arial" w:hAnsi="Arial" w:cs="Arial"/>
          <w:sz w:val="24"/>
          <w:szCs w:val="24"/>
        </w:rPr>
        <w:t xml:space="preserve"> </w:t>
      </w:r>
      <w:r w:rsidR="00960AEC" w:rsidRPr="003F6D24">
        <w:rPr>
          <w:rFonts w:ascii="Arial" w:hAnsi="Arial" w:cs="Arial"/>
          <w:sz w:val="24"/>
          <w:szCs w:val="24"/>
        </w:rPr>
        <w:t>Le CCB, à travers les</w:t>
      </w:r>
      <w:r w:rsidR="004A007F" w:rsidRPr="003F6D24">
        <w:rPr>
          <w:rFonts w:ascii="Arial" w:hAnsi="Arial" w:cs="Arial"/>
          <w:sz w:val="24"/>
          <w:szCs w:val="24"/>
        </w:rPr>
        <w:t xml:space="preserve"> présents</w:t>
      </w:r>
      <w:r w:rsidR="00960AEC" w:rsidRPr="003F6D24">
        <w:rPr>
          <w:rFonts w:ascii="Arial" w:hAnsi="Arial" w:cs="Arial"/>
          <w:sz w:val="24"/>
          <w:szCs w:val="24"/>
        </w:rPr>
        <w:t xml:space="preserve"> Termes de Référence (TDR), </w:t>
      </w:r>
      <w:r w:rsidR="008102D0" w:rsidRPr="003F6D24">
        <w:rPr>
          <w:rFonts w:ascii="Arial" w:hAnsi="Arial" w:cs="Arial"/>
          <w:sz w:val="24"/>
          <w:szCs w:val="24"/>
        </w:rPr>
        <w:t>manifeste la v</w:t>
      </w:r>
      <w:r w:rsidR="00ED1DA7" w:rsidRPr="003F6D24">
        <w:rPr>
          <w:rFonts w:ascii="Arial" w:hAnsi="Arial" w:cs="Arial"/>
          <w:sz w:val="24"/>
          <w:szCs w:val="24"/>
        </w:rPr>
        <w:t>olonté d’ut</w:t>
      </w:r>
      <w:r w:rsidR="00960AEC" w:rsidRPr="003F6D24">
        <w:rPr>
          <w:rFonts w:ascii="Arial" w:hAnsi="Arial" w:cs="Arial"/>
          <w:sz w:val="24"/>
          <w:szCs w:val="24"/>
        </w:rPr>
        <w:t>iliser une partie de</w:t>
      </w:r>
      <w:r w:rsidR="00ED1DA7" w:rsidRPr="003F6D24">
        <w:rPr>
          <w:rFonts w:ascii="Arial" w:hAnsi="Arial" w:cs="Arial"/>
          <w:sz w:val="24"/>
          <w:szCs w:val="24"/>
        </w:rPr>
        <w:t xml:space="preserve"> fonds</w:t>
      </w:r>
      <w:r w:rsidR="00960AEC" w:rsidRPr="003F6D24">
        <w:rPr>
          <w:rFonts w:ascii="Arial" w:hAnsi="Arial" w:cs="Arial"/>
          <w:sz w:val="24"/>
          <w:szCs w:val="24"/>
        </w:rPr>
        <w:t xml:space="preserve"> reçus</w:t>
      </w:r>
      <w:r w:rsidR="008102D0" w:rsidRPr="003F6D24">
        <w:rPr>
          <w:rFonts w:ascii="Arial" w:hAnsi="Arial" w:cs="Arial"/>
          <w:sz w:val="24"/>
          <w:szCs w:val="24"/>
        </w:rPr>
        <w:t xml:space="preserve"> pour </w:t>
      </w:r>
      <w:r w:rsidR="003272F5" w:rsidRPr="003F6D24">
        <w:rPr>
          <w:rFonts w:ascii="Arial" w:hAnsi="Arial" w:cs="Arial"/>
          <w:sz w:val="24"/>
          <w:szCs w:val="24"/>
        </w:rPr>
        <w:t>financer le contrat de service relatif au</w:t>
      </w:r>
      <w:r w:rsidR="008102D0" w:rsidRPr="003F6D24">
        <w:rPr>
          <w:rFonts w:ascii="Arial" w:hAnsi="Arial" w:cs="Arial"/>
          <w:sz w:val="24"/>
          <w:szCs w:val="24"/>
        </w:rPr>
        <w:t xml:space="preserve"> recrutement d’un consultant individuel et/ou un cabinet des consultants. </w:t>
      </w:r>
    </w:p>
    <w:p w14:paraId="6FEA1318" w14:textId="0B6EED4B" w:rsidR="00842C40" w:rsidRDefault="00842C40" w:rsidP="003272F5">
      <w:pPr>
        <w:jc w:val="both"/>
        <w:rPr>
          <w:rFonts w:ascii="Arial" w:hAnsi="Arial" w:cs="Arial"/>
          <w:sz w:val="24"/>
          <w:szCs w:val="24"/>
        </w:rPr>
      </w:pPr>
    </w:p>
    <w:p w14:paraId="1A0F006A" w14:textId="77777777" w:rsidR="00270BF7" w:rsidRPr="003F6D24" w:rsidRDefault="00270BF7" w:rsidP="003272F5">
      <w:pPr>
        <w:jc w:val="both"/>
        <w:rPr>
          <w:rFonts w:ascii="Arial" w:hAnsi="Arial" w:cs="Arial"/>
          <w:sz w:val="24"/>
          <w:szCs w:val="24"/>
        </w:rPr>
      </w:pPr>
    </w:p>
    <w:p w14:paraId="01EB841F" w14:textId="77777777" w:rsidR="00842C40" w:rsidRPr="003F6D24" w:rsidRDefault="00842C40" w:rsidP="00842C40">
      <w:pPr>
        <w:pStyle w:val="Paragraphedeliste"/>
        <w:numPr>
          <w:ilvl w:val="0"/>
          <w:numId w:val="1"/>
        </w:numPr>
        <w:ind w:left="284"/>
        <w:jc w:val="both"/>
        <w:rPr>
          <w:rFonts w:ascii="Arial" w:hAnsi="Arial" w:cs="Arial"/>
          <w:b/>
          <w:sz w:val="24"/>
          <w:szCs w:val="24"/>
        </w:rPr>
      </w:pPr>
      <w:r w:rsidRPr="003F6D24">
        <w:rPr>
          <w:rFonts w:ascii="Arial" w:hAnsi="Arial" w:cs="Arial"/>
          <w:b/>
          <w:sz w:val="24"/>
          <w:szCs w:val="24"/>
        </w:rPr>
        <w:lastRenderedPageBreak/>
        <w:t>Objectifs</w:t>
      </w:r>
    </w:p>
    <w:p w14:paraId="43384B3D" w14:textId="655B9FAE" w:rsidR="0040216A" w:rsidRPr="003F6D24" w:rsidRDefault="00F345EA" w:rsidP="0040216A">
      <w:pPr>
        <w:jc w:val="both"/>
        <w:rPr>
          <w:rFonts w:ascii="Arial" w:hAnsi="Arial" w:cs="Arial"/>
          <w:sz w:val="24"/>
          <w:szCs w:val="24"/>
        </w:rPr>
      </w:pPr>
      <w:r w:rsidRPr="003F6D24">
        <w:rPr>
          <w:rFonts w:ascii="Arial" w:hAnsi="Arial" w:cs="Arial"/>
          <w:sz w:val="24"/>
          <w:szCs w:val="24"/>
        </w:rPr>
        <w:t>Globalement, le r</w:t>
      </w:r>
      <w:r w:rsidR="0040216A" w:rsidRPr="003F6D24">
        <w:rPr>
          <w:rFonts w:ascii="Arial" w:hAnsi="Arial" w:cs="Arial"/>
          <w:sz w:val="24"/>
          <w:szCs w:val="24"/>
        </w:rPr>
        <w:t>ecrutement d’un prestataire</w:t>
      </w:r>
      <w:r w:rsidR="00E372BF" w:rsidRPr="003F6D24">
        <w:rPr>
          <w:rFonts w:ascii="Arial" w:hAnsi="Arial" w:cs="Arial"/>
          <w:sz w:val="24"/>
          <w:szCs w:val="24"/>
        </w:rPr>
        <w:t>,</w:t>
      </w:r>
      <w:r w:rsidR="0040216A" w:rsidRPr="003F6D24">
        <w:rPr>
          <w:rFonts w:ascii="Arial" w:hAnsi="Arial" w:cs="Arial"/>
          <w:sz w:val="24"/>
          <w:szCs w:val="24"/>
        </w:rPr>
        <w:t xml:space="preserve"> personne physique ou morale</w:t>
      </w:r>
      <w:r w:rsidR="00E372BF" w:rsidRPr="003F6D24">
        <w:rPr>
          <w:rFonts w:ascii="Arial" w:hAnsi="Arial" w:cs="Arial"/>
          <w:sz w:val="24"/>
          <w:szCs w:val="24"/>
        </w:rPr>
        <w:t>,</w:t>
      </w:r>
      <w:r w:rsidR="0040216A" w:rsidRPr="003F6D24">
        <w:rPr>
          <w:rFonts w:ascii="Arial" w:hAnsi="Arial" w:cs="Arial"/>
          <w:sz w:val="24"/>
          <w:szCs w:val="24"/>
        </w:rPr>
        <w:t xml:space="preserve"> </w:t>
      </w:r>
      <w:r w:rsidRPr="003F6D24">
        <w:rPr>
          <w:rFonts w:ascii="Arial" w:hAnsi="Arial" w:cs="Arial"/>
          <w:sz w:val="24"/>
          <w:szCs w:val="24"/>
        </w:rPr>
        <w:t xml:space="preserve">vise à doter le CCB d’un plan stratégique et un plan d’action </w:t>
      </w:r>
      <w:r w:rsidR="0062017F" w:rsidRPr="003F6D24">
        <w:rPr>
          <w:rFonts w:ascii="Arial" w:hAnsi="Arial" w:cs="Arial"/>
          <w:sz w:val="24"/>
          <w:szCs w:val="24"/>
        </w:rPr>
        <w:t>pour le</w:t>
      </w:r>
      <w:r w:rsidR="0040216A" w:rsidRPr="003F6D24">
        <w:rPr>
          <w:rFonts w:ascii="Arial" w:hAnsi="Arial" w:cs="Arial"/>
          <w:sz w:val="24"/>
          <w:szCs w:val="24"/>
        </w:rPr>
        <w:t xml:space="preserve"> développement de la chaîne de valeur des batteries et véhicules électrique</w:t>
      </w:r>
      <w:r w:rsidR="00D5342D" w:rsidRPr="003F6D24">
        <w:rPr>
          <w:rFonts w:ascii="Arial" w:hAnsi="Arial" w:cs="Arial"/>
          <w:sz w:val="24"/>
          <w:szCs w:val="24"/>
        </w:rPr>
        <w:t>s, et des énergies propres</w:t>
      </w:r>
      <w:r w:rsidR="0040216A" w:rsidRPr="003F6D24">
        <w:rPr>
          <w:rFonts w:ascii="Arial" w:hAnsi="Arial" w:cs="Arial"/>
          <w:sz w:val="24"/>
          <w:szCs w:val="24"/>
        </w:rPr>
        <w:t xml:space="preserve">. </w:t>
      </w:r>
    </w:p>
    <w:p w14:paraId="6DE7AC42" w14:textId="77777777" w:rsidR="00190854" w:rsidRPr="003F6D24" w:rsidRDefault="00190854" w:rsidP="0040216A">
      <w:pPr>
        <w:jc w:val="both"/>
        <w:rPr>
          <w:rFonts w:ascii="Arial" w:hAnsi="Arial" w:cs="Arial"/>
          <w:sz w:val="24"/>
          <w:szCs w:val="24"/>
        </w:rPr>
      </w:pPr>
      <w:r w:rsidRPr="003F6D24">
        <w:rPr>
          <w:rFonts w:ascii="Arial" w:hAnsi="Arial" w:cs="Arial"/>
          <w:sz w:val="24"/>
          <w:szCs w:val="24"/>
        </w:rPr>
        <w:t>De manière spécifique, il s’agit de :</w:t>
      </w:r>
    </w:p>
    <w:p w14:paraId="55CF2B42" w14:textId="31147793" w:rsidR="00190854" w:rsidRPr="003F6D24" w:rsidRDefault="00D5342D" w:rsidP="0044087F">
      <w:pPr>
        <w:pStyle w:val="Paragraphedeliste"/>
        <w:numPr>
          <w:ilvl w:val="0"/>
          <w:numId w:val="4"/>
        </w:numPr>
        <w:jc w:val="both"/>
        <w:rPr>
          <w:rFonts w:ascii="Arial" w:hAnsi="Arial" w:cs="Arial"/>
          <w:sz w:val="24"/>
          <w:szCs w:val="24"/>
        </w:rPr>
      </w:pPr>
      <w:r w:rsidRPr="003F6D24">
        <w:rPr>
          <w:rFonts w:ascii="Arial" w:hAnsi="Arial" w:cs="Arial"/>
          <w:sz w:val="24"/>
          <w:szCs w:val="24"/>
        </w:rPr>
        <w:t>E</w:t>
      </w:r>
      <w:r w:rsidR="00190854" w:rsidRPr="003F6D24">
        <w:rPr>
          <w:rFonts w:ascii="Arial" w:hAnsi="Arial" w:cs="Arial"/>
          <w:sz w:val="24"/>
          <w:szCs w:val="24"/>
        </w:rPr>
        <w:t>laborer le cadre stratégique mettant l’accent sur la mission, la vision, les valeurs et les orientations stratégiques de CCB ;</w:t>
      </w:r>
    </w:p>
    <w:p w14:paraId="5EE37A7E" w14:textId="58B5BBAA" w:rsidR="00190854" w:rsidRPr="003F6D24" w:rsidRDefault="00190854" w:rsidP="0044087F">
      <w:pPr>
        <w:pStyle w:val="Paragraphedeliste"/>
        <w:numPr>
          <w:ilvl w:val="0"/>
          <w:numId w:val="4"/>
        </w:numPr>
        <w:jc w:val="both"/>
        <w:rPr>
          <w:rFonts w:ascii="Arial" w:hAnsi="Arial" w:cs="Arial"/>
          <w:sz w:val="24"/>
          <w:szCs w:val="24"/>
        </w:rPr>
      </w:pPr>
      <w:r w:rsidRPr="003F6D24">
        <w:rPr>
          <w:rFonts w:ascii="Arial" w:hAnsi="Arial" w:cs="Arial"/>
          <w:sz w:val="24"/>
          <w:szCs w:val="24"/>
        </w:rPr>
        <w:t xml:space="preserve">Concevoir et rendre disponible le plan d’actions </w:t>
      </w:r>
      <w:r w:rsidR="00F73B2C" w:rsidRPr="003F6D24">
        <w:rPr>
          <w:rFonts w:ascii="Arial" w:hAnsi="Arial" w:cs="Arial"/>
          <w:sz w:val="24"/>
          <w:szCs w:val="24"/>
        </w:rPr>
        <w:t>budgétisé du plan</w:t>
      </w:r>
      <w:r w:rsidRPr="003F6D24">
        <w:rPr>
          <w:rFonts w:ascii="Arial" w:hAnsi="Arial" w:cs="Arial"/>
          <w:sz w:val="24"/>
          <w:szCs w:val="24"/>
        </w:rPr>
        <w:t xml:space="preserve"> stratégique.</w:t>
      </w:r>
    </w:p>
    <w:p w14:paraId="52D7C34D" w14:textId="77777777" w:rsidR="000906F8" w:rsidRPr="003F6D24" w:rsidRDefault="000906F8" w:rsidP="000906F8">
      <w:pPr>
        <w:pStyle w:val="Paragraphedeliste"/>
        <w:jc w:val="both"/>
        <w:rPr>
          <w:rFonts w:ascii="Arial" w:hAnsi="Arial" w:cs="Arial"/>
          <w:sz w:val="24"/>
          <w:szCs w:val="24"/>
        </w:rPr>
      </w:pPr>
    </w:p>
    <w:p w14:paraId="1375B6E3" w14:textId="2DD64240" w:rsidR="0044087F" w:rsidRPr="003F6D24" w:rsidRDefault="006B1952" w:rsidP="003F6D24">
      <w:pPr>
        <w:pStyle w:val="Paragraphedeliste"/>
        <w:numPr>
          <w:ilvl w:val="0"/>
          <w:numId w:val="1"/>
        </w:numPr>
        <w:ind w:left="284"/>
        <w:jc w:val="both"/>
        <w:rPr>
          <w:rFonts w:ascii="Arial" w:hAnsi="Arial" w:cs="Arial"/>
          <w:b/>
          <w:sz w:val="24"/>
          <w:szCs w:val="24"/>
        </w:rPr>
      </w:pPr>
      <w:r w:rsidRPr="003F6D24">
        <w:rPr>
          <w:rFonts w:ascii="Arial" w:hAnsi="Arial" w:cs="Arial"/>
          <w:b/>
          <w:sz w:val="24"/>
          <w:szCs w:val="24"/>
        </w:rPr>
        <w:t>Résultats attendus</w:t>
      </w:r>
    </w:p>
    <w:p w14:paraId="6A71F439" w14:textId="28DC886D" w:rsidR="00A07A39" w:rsidRPr="003F6D24" w:rsidRDefault="00A07A39" w:rsidP="0040216A">
      <w:pPr>
        <w:jc w:val="both"/>
        <w:rPr>
          <w:rFonts w:ascii="Arial" w:hAnsi="Arial" w:cs="Arial"/>
          <w:sz w:val="24"/>
          <w:szCs w:val="24"/>
        </w:rPr>
      </w:pPr>
      <w:r w:rsidRPr="003F6D24">
        <w:rPr>
          <w:rFonts w:ascii="Arial" w:hAnsi="Arial" w:cs="Arial"/>
          <w:sz w:val="24"/>
          <w:szCs w:val="24"/>
        </w:rPr>
        <w:t xml:space="preserve">Les résultats attendus sont : </w:t>
      </w:r>
    </w:p>
    <w:p w14:paraId="7F9014DA" w14:textId="65BF2E01" w:rsidR="00C9135C" w:rsidRPr="003F6D24" w:rsidRDefault="00C9135C" w:rsidP="00E6604E">
      <w:pPr>
        <w:pStyle w:val="Paragraphedeliste"/>
        <w:numPr>
          <w:ilvl w:val="0"/>
          <w:numId w:val="6"/>
        </w:numPr>
        <w:ind w:left="1276"/>
        <w:jc w:val="both"/>
        <w:rPr>
          <w:rFonts w:ascii="Arial" w:hAnsi="Arial" w:cs="Arial"/>
          <w:sz w:val="24"/>
          <w:szCs w:val="24"/>
        </w:rPr>
      </w:pPr>
      <w:r w:rsidRPr="003F6D24">
        <w:rPr>
          <w:rFonts w:ascii="Arial" w:hAnsi="Arial" w:cs="Arial"/>
          <w:sz w:val="24"/>
          <w:szCs w:val="24"/>
        </w:rPr>
        <w:t xml:space="preserve">Le cadre légal et fonctionnel du CCB est </w:t>
      </w:r>
      <w:r w:rsidR="00E6604E" w:rsidRPr="003F6D24">
        <w:rPr>
          <w:rFonts w:ascii="Arial" w:hAnsi="Arial" w:cs="Arial"/>
          <w:sz w:val="24"/>
          <w:szCs w:val="24"/>
        </w:rPr>
        <w:t>défini ;</w:t>
      </w:r>
    </w:p>
    <w:p w14:paraId="265896AF" w14:textId="3AC14DD1" w:rsidR="00214DF8" w:rsidRPr="003F6D24" w:rsidRDefault="00214DF8" w:rsidP="00E6604E">
      <w:pPr>
        <w:pStyle w:val="Paragraphedeliste"/>
        <w:numPr>
          <w:ilvl w:val="0"/>
          <w:numId w:val="6"/>
        </w:numPr>
        <w:ind w:left="1276"/>
        <w:jc w:val="both"/>
        <w:rPr>
          <w:rFonts w:ascii="Arial" w:hAnsi="Arial" w:cs="Arial"/>
          <w:sz w:val="24"/>
          <w:szCs w:val="24"/>
        </w:rPr>
      </w:pPr>
      <w:r w:rsidRPr="003F6D24">
        <w:rPr>
          <w:rFonts w:ascii="Arial" w:hAnsi="Arial" w:cs="Arial"/>
          <w:sz w:val="24"/>
          <w:szCs w:val="24"/>
        </w:rPr>
        <w:t>Le cadre normatif de la chaîne de valeur des batteries et véhicules stratégiques en RDC est défini</w:t>
      </w:r>
      <w:r w:rsidR="00E6604E" w:rsidRPr="003F6D24">
        <w:rPr>
          <w:rFonts w:ascii="Arial" w:hAnsi="Arial" w:cs="Arial"/>
          <w:sz w:val="24"/>
          <w:szCs w:val="24"/>
        </w:rPr>
        <w:t> ;</w:t>
      </w:r>
    </w:p>
    <w:p w14:paraId="25DAA13B" w14:textId="522DD0C6" w:rsidR="00E6604E" w:rsidRPr="003F6D24" w:rsidRDefault="00E6604E" w:rsidP="00E6604E">
      <w:pPr>
        <w:pStyle w:val="Paragraphedeliste"/>
        <w:numPr>
          <w:ilvl w:val="0"/>
          <w:numId w:val="6"/>
        </w:numPr>
        <w:ind w:left="1276"/>
        <w:jc w:val="both"/>
        <w:rPr>
          <w:rFonts w:ascii="Arial" w:hAnsi="Arial" w:cs="Arial"/>
          <w:sz w:val="24"/>
          <w:szCs w:val="24"/>
        </w:rPr>
      </w:pPr>
      <w:r w:rsidRPr="003F6D24">
        <w:rPr>
          <w:rFonts w:ascii="Arial" w:hAnsi="Arial" w:cs="Arial"/>
          <w:sz w:val="24"/>
          <w:szCs w:val="24"/>
        </w:rPr>
        <w:t>Les orientations et axes stratégique du CCB sont identifiés ;</w:t>
      </w:r>
    </w:p>
    <w:p w14:paraId="581ABEBE" w14:textId="512540C6" w:rsidR="005D30A6" w:rsidRPr="003F6D24" w:rsidRDefault="005D30A6" w:rsidP="00E6604E">
      <w:pPr>
        <w:pStyle w:val="Paragraphedeliste"/>
        <w:numPr>
          <w:ilvl w:val="0"/>
          <w:numId w:val="6"/>
        </w:numPr>
        <w:ind w:left="1276"/>
        <w:jc w:val="both"/>
        <w:rPr>
          <w:rFonts w:ascii="Arial" w:hAnsi="Arial" w:cs="Arial"/>
          <w:sz w:val="24"/>
          <w:szCs w:val="24"/>
        </w:rPr>
      </w:pPr>
      <w:r w:rsidRPr="003F6D24">
        <w:rPr>
          <w:rFonts w:ascii="Arial" w:hAnsi="Arial" w:cs="Arial"/>
          <w:sz w:val="24"/>
          <w:szCs w:val="24"/>
        </w:rPr>
        <w:t>Une stratégie de gestion de ressources utiles pour la fabrication des batteries électriques</w:t>
      </w:r>
      <w:r w:rsidR="00E6604E" w:rsidRPr="003F6D24">
        <w:rPr>
          <w:rFonts w:ascii="Arial" w:hAnsi="Arial" w:cs="Arial"/>
          <w:sz w:val="24"/>
          <w:szCs w:val="24"/>
        </w:rPr>
        <w:t xml:space="preserve"> est développée ;</w:t>
      </w:r>
    </w:p>
    <w:p w14:paraId="4BB93995" w14:textId="6FB5DE1B" w:rsidR="00214DF8" w:rsidRPr="003F6D24" w:rsidRDefault="005D30A6" w:rsidP="00E6604E">
      <w:pPr>
        <w:pStyle w:val="Paragraphedeliste"/>
        <w:numPr>
          <w:ilvl w:val="0"/>
          <w:numId w:val="6"/>
        </w:numPr>
        <w:ind w:left="1276"/>
        <w:jc w:val="both"/>
        <w:rPr>
          <w:rFonts w:ascii="Arial" w:hAnsi="Arial" w:cs="Arial"/>
          <w:sz w:val="24"/>
          <w:szCs w:val="24"/>
        </w:rPr>
      </w:pPr>
      <w:r w:rsidRPr="003F6D24">
        <w:rPr>
          <w:rFonts w:ascii="Arial" w:hAnsi="Arial" w:cs="Arial"/>
          <w:sz w:val="24"/>
          <w:szCs w:val="24"/>
        </w:rPr>
        <w:t xml:space="preserve">Les mécanismes de plaidoyer, sensibilisation, formation, recherche et </w:t>
      </w:r>
      <w:r w:rsidR="0062017F" w:rsidRPr="003F6D24">
        <w:rPr>
          <w:rFonts w:ascii="Arial" w:hAnsi="Arial" w:cs="Arial"/>
          <w:sz w:val="24"/>
          <w:szCs w:val="24"/>
        </w:rPr>
        <w:t>innovation pour</w:t>
      </w:r>
      <w:r w:rsidRPr="003F6D24">
        <w:rPr>
          <w:rFonts w:ascii="Arial" w:hAnsi="Arial" w:cs="Arial"/>
          <w:sz w:val="24"/>
          <w:szCs w:val="24"/>
        </w:rPr>
        <w:t xml:space="preserve"> CCB sont développés</w:t>
      </w:r>
      <w:r w:rsidR="00150CC5" w:rsidRPr="003F6D24">
        <w:rPr>
          <w:rFonts w:ascii="Arial" w:hAnsi="Arial" w:cs="Arial"/>
          <w:sz w:val="24"/>
          <w:szCs w:val="24"/>
        </w:rPr>
        <w:t> ;</w:t>
      </w:r>
    </w:p>
    <w:p w14:paraId="7FB5C85E" w14:textId="32E908EB" w:rsidR="005D30A6" w:rsidRPr="003F6D24" w:rsidRDefault="005D30A6" w:rsidP="00E6604E">
      <w:pPr>
        <w:pStyle w:val="Paragraphedeliste"/>
        <w:numPr>
          <w:ilvl w:val="0"/>
          <w:numId w:val="6"/>
        </w:numPr>
        <w:ind w:left="1276"/>
        <w:jc w:val="both"/>
        <w:rPr>
          <w:rFonts w:ascii="Arial" w:hAnsi="Arial" w:cs="Arial"/>
          <w:sz w:val="24"/>
          <w:szCs w:val="24"/>
        </w:rPr>
      </w:pPr>
      <w:r w:rsidRPr="003F6D24">
        <w:rPr>
          <w:rFonts w:ascii="Arial" w:hAnsi="Arial" w:cs="Arial"/>
          <w:sz w:val="24"/>
          <w:szCs w:val="24"/>
        </w:rPr>
        <w:t>Les actions de vulgarisation et commercialisation des batteries électriques et autres produits de la chaîne des batteries et énergies propres sont définies</w:t>
      </w:r>
      <w:r w:rsidR="00150CC5" w:rsidRPr="003F6D24">
        <w:rPr>
          <w:rFonts w:ascii="Arial" w:hAnsi="Arial" w:cs="Arial"/>
          <w:sz w:val="24"/>
          <w:szCs w:val="24"/>
        </w:rPr>
        <w:t> ;</w:t>
      </w:r>
    </w:p>
    <w:p w14:paraId="0596B634" w14:textId="1A4AEA38" w:rsidR="00A07A39" w:rsidRPr="003F6D24" w:rsidRDefault="00A07A39" w:rsidP="00E6604E">
      <w:pPr>
        <w:pStyle w:val="Paragraphedeliste"/>
        <w:numPr>
          <w:ilvl w:val="0"/>
          <w:numId w:val="6"/>
        </w:numPr>
        <w:ind w:left="1276"/>
        <w:jc w:val="both"/>
        <w:rPr>
          <w:rFonts w:ascii="Arial" w:hAnsi="Arial" w:cs="Arial"/>
          <w:sz w:val="24"/>
          <w:szCs w:val="24"/>
        </w:rPr>
      </w:pPr>
      <w:r w:rsidRPr="003F6D24">
        <w:rPr>
          <w:rFonts w:ascii="Arial" w:hAnsi="Arial" w:cs="Arial"/>
          <w:sz w:val="24"/>
          <w:szCs w:val="24"/>
        </w:rPr>
        <w:t>Le cadre de performance du plan stratégique de CCB est élaboré</w:t>
      </w:r>
      <w:r w:rsidR="00150CC5" w:rsidRPr="003F6D24">
        <w:rPr>
          <w:rFonts w:ascii="Arial" w:hAnsi="Arial" w:cs="Arial"/>
          <w:sz w:val="24"/>
          <w:szCs w:val="24"/>
        </w:rPr>
        <w:t> ;</w:t>
      </w:r>
    </w:p>
    <w:p w14:paraId="10DF6D65" w14:textId="1D6D280B" w:rsidR="00A07A39" w:rsidRPr="003F6D24" w:rsidRDefault="00A07A39" w:rsidP="00E6604E">
      <w:pPr>
        <w:pStyle w:val="Paragraphedeliste"/>
        <w:numPr>
          <w:ilvl w:val="0"/>
          <w:numId w:val="6"/>
        </w:numPr>
        <w:ind w:left="1276"/>
        <w:jc w:val="both"/>
        <w:rPr>
          <w:rFonts w:ascii="Arial" w:hAnsi="Arial" w:cs="Arial"/>
          <w:sz w:val="24"/>
          <w:szCs w:val="24"/>
        </w:rPr>
      </w:pPr>
      <w:r w:rsidRPr="003F6D24">
        <w:rPr>
          <w:rFonts w:ascii="Arial" w:hAnsi="Arial" w:cs="Arial"/>
          <w:sz w:val="24"/>
          <w:szCs w:val="24"/>
        </w:rPr>
        <w:t>Les mécanismes de mise en œuvre et de suivi-évaluation du plan stratégique sont proposés</w:t>
      </w:r>
      <w:r w:rsidR="00150CC5" w:rsidRPr="003F6D24">
        <w:rPr>
          <w:rFonts w:ascii="Arial" w:hAnsi="Arial" w:cs="Arial"/>
          <w:sz w:val="24"/>
          <w:szCs w:val="24"/>
        </w:rPr>
        <w:t> ;</w:t>
      </w:r>
    </w:p>
    <w:p w14:paraId="5AE2F5FF" w14:textId="5F0EAE83" w:rsidR="00E6604E" w:rsidRPr="003F6D24" w:rsidRDefault="00E6604E" w:rsidP="00E6604E">
      <w:pPr>
        <w:pStyle w:val="Paragraphedeliste"/>
        <w:numPr>
          <w:ilvl w:val="0"/>
          <w:numId w:val="6"/>
        </w:numPr>
        <w:ind w:left="1276"/>
        <w:jc w:val="both"/>
        <w:rPr>
          <w:rFonts w:ascii="Arial" w:hAnsi="Arial" w:cs="Arial"/>
          <w:sz w:val="24"/>
          <w:szCs w:val="24"/>
        </w:rPr>
      </w:pPr>
      <w:r w:rsidRPr="003F6D24">
        <w:rPr>
          <w:rFonts w:ascii="Arial" w:hAnsi="Arial" w:cs="Arial"/>
          <w:sz w:val="24"/>
          <w:szCs w:val="24"/>
        </w:rPr>
        <w:t>Cadre de partenariat gagnant-gagnant entre CCB et les industries et autres institutions ou organisation engagées dans le processus de promotion de la chaîne de valeur des batteries et véhicules électriques est développé</w:t>
      </w:r>
      <w:r w:rsidR="00150CC5" w:rsidRPr="003F6D24">
        <w:rPr>
          <w:rFonts w:ascii="Arial" w:hAnsi="Arial" w:cs="Arial"/>
          <w:sz w:val="24"/>
          <w:szCs w:val="24"/>
        </w:rPr>
        <w:t>.</w:t>
      </w:r>
    </w:p>
    <w:p w14:paraId="4FD6522D" w14:textId="77777777" w:rsidR="000906F8" w:rsidRPr="003F6D24" w:rsidRDefault="000906F8" w:rsidP="0095516F">
      <w:pPr>
        <w:pStyle w:val="Paragraphedeliste"/>
        <w:ind w:left="1276"/>
        <w:jc w:val="both"/>
        <w:rPr>
          <w:rFonts w:ascii="Arial" w:hAnsi="Arial" w:cs="Arial"/>
          <w:sz w:val="24"/>
          <w:szCs w:val="24"/>
        </w:rPr>
      </w:pPr>
    </w:p>
    <w:p w14:paraId="3730F96A" w14:textId="22D28B52" w:rsidR="006B1952" w:rsidRPr="003F6D24" w:rsidRDefault="006B1952" w:rsidP="0062017F">
      <w:pPr>
        <w:pStyle w:val="Paragraphedeliste"/>
        <w:numPr>
          <w:ilvl w:val="0"/>
          <w:numId w:val="1"/>
        </w:numPr>
        <w:ind w:left="284"/>
        <w:jc w:val="both"/>
        <w:rPr>
          <w:rFonts w:ascii="Arial" w:hAnsi="Arial" w:cs="Arial"/>
          <w:b/>
          <w:sz w:val="24"/>
          <w:szCs w:val="24"/>
        </w:rPr>
      </w:pPr>
      <w:r w:rsidRPr="003F6D24">
        <w:rPr>
          <w:rFonts w:ascii="Arial" w:hAnsi="Arial" w:cs="Arial"/>
          <w:b/>
          <w:sz w:val="24"/>
          <w:szCs w:val="24"/>
        </w:rPr>
        <w:t>Méthodologie</w:t>
      </w:r>
    </w:p>
    <w:p w14:paraId="6C1B66A4" w14:textId="796DA890" w:rsidR="000906F8" w:rsidRPr="003F6D24" w:rsidRDefault="000906F8" w:rsidP="0040216A">
      <w:pPr>
        <w:jc w:val="both"/>
        <w:rPr>
          <w:rFonts w:ascii="Arial" w:hAnsi="Arial" w:cs="Arial"/>
          <w:sz w:val="24"/>
          <w:szCs w:val="24"/>
        </w:rPr>
      </w:pPr>
      <w:r w:rsidRPr="003F6D24">
        <w:rPr>
          <w:rFonts w:ascii="Arial" w:hAnsi="Arial" w:cs="Arial"/>
          <w:sz w:val="24"/>
          <w:szCs w:val="24"/>
        </w:rPr>
        <w:t xml:space="preserve">Le consultant proposera une méthodologie assurant une démarche inclusive et participative durant toute sa mission. Il aura à conduire un processus consultatif afin d’établir une analyse approfondie de la situation et d’identifier les axes stratégiques, les actions concrètes à mener. Les éléments méthodologiques suivants </w:t>
      </w:r>
      <w:r w:rsidR="00176831" w:rsidRPr="003F6D24">
        <w:rPr>
          <w:rFonts w:ascii="Arial" w:hAnsi="Arial" w:cs="Arial"/>
          <w:sz w:val="24"/>
          <w:szCs w:val="24"/>
        </w:rPr>
        <w:t>s</w:t>
      </w:r>
      <w:r w:rsidRPr="003F6D24">
        <w:rPr>
          <w:rFonts w:ascii="Arial" w:hAnsi="Arial" w:cs="Arial"/>
          <w:sz w:val="24"/>
          <w:szCs w:val="24"/>
        </w:rPr>
        <w:t xml:space="preserve">eront notamment à considérer : </w:t>
      </w:r>
    </w:p>
    <w:p w14:paraId="69C68CD2" w14:textId="30417891" w:rsidR="00A647CA" w:rsidRPr="003F6D24" w:rsidRDefault="00A647CA" w:rsidP="000906F8">
      <w:pPr>
        <w:pStyle w:val="Paragraphedeliste"/>
        <w:numPr>
          <w:ilvl w:val="0"/>
          <w:numId w:val="7"/>
        </w:numPr>
        <w:jc w:val="both"/>
        <w:rPr>
          <w:rFonts w:ascii="Arial" w:hAnsi="Arial" w:cs="Arial"/>
          <w:sz w:val="24"/>
          <w:szCs w:val="24"/>
        </w:rPr>
      </w:pPr>
      <w:r w:rsidRPr="003F6D24">
        <w:rPr>
          <w:rFonts w:ascii="Arial" w:hAnsi="Arial" w:cs="Arial"/>
          <w:sz w:val="24"/>
          <w:szCs w:val="24"/>
        </w:rPr>
        <w:t>L’entretien avec les membres de l’équipe de direction de CCB ;</w:t>
      </w:r>
    </w:p>
    <w:p w14:paraId="61D9D6FA" w14:textId="2E47D522" w:rsidR="000906F8" w:rsidRPr="003F6D24" w:rsidRDefault="000906F8" w:rsidP="000906F8">
      <w:pPr>
        <w:pStyle w:val="Paragraphedeliste"/>
        <w:numPr>
          <w:ilvl w:val="0"/>
          <w:numId w:val="7"/>
        </w:numPr>
        <w:jc w:val="both"/>
        <w:rPr>
          <w:rFonts w:ascii="Arial" w:hAnsi="Arial" w:cs="Arial"/>
          <w:sz w:val="24"/>
          <w:szCs w:val="24"/>
        </w:rPr>
      </w:pPr>
      <w:r w:rsidRPr="003F6D24">
        <w:rPr>
          <w:rFonts w:ascii="Arial" w:hAnsi="Arial" w:cs="Arial"/>
          <w:sz w:val="24"/>
          <w:szCs w:val="24"/>
        </w:rPr>
        <w:t>L’examen et analyse de document</w:t>
      </w:r>
      <w:r w:rsidR="00A647CA" w:rsidRPr="003F6D24">
        <w:rPr>
          <w:rFonts w:ascii="Arial" w:hAnsi="Arial" w:cs="Arial"/>
          <w:sz w:val="24"/>
          <w:szCs w:val="24"/>
        </w:rPr>
        <w:t>s existants portant sur les missions et fonctionnement de CCB ;</w:t>
      </w:r>
    </w:p>
    <w:p w14:paraId="0221E7CE" w14:textId="7F25757E" w:rsidR="00A647CA" w:rsidRPr="003F6D24" w:rsidRDefault="00A647CA" w:rsidP="000906F8">
      <w:pPr>
        <w:pStyle w:val="Paragraphedeliste"/>
        <w:numPr>
          <w:ilvl w:val="0"/>
          <w:numId w:val="7"/>
        </w:numPr>
        <w:jc w:val="both"/>
        <w:rPr>
          <w:rFonts w:ascii="Arial" w:hAnsi="Arial" w:cs="Arial"/>
          <w:sz w:val="24"/>
          <w:szCs w:val="24"/>
        </w:rPr>
      </w:pPr>
      <w:r w:rsidRPr="003F6D24">
        <w:rPr>
          <w:rFonts w:ascii="Arial" w:hAnsi="Arial" w:cs="Arial"/>
          <w:sz w:val="24"/>
          <w:szCs w:val="24"/>
        </w:rPr>
        <w:lastRenderedPageBreak/>
        <w:t>Collecte des données et informations auprès des institutions, entreprises ou industries et autres structures partenaires de CCB</w:t>
      </w:r>
      <w:r w:rsidR="00176831" w:rsidRPr="003F6D24">
        <w:rPr>
          <w:rFonts w:ascii="Arial" w:hAnsi="Arial" w:cs="Arial"/>
          <w:sz w:val="24"/>
          <w:szCs w:val="24"/>
        </w:rPr>
        <w:t> ;</w:t>
      </w:r>
    </w:p>
    <w:p w14:paraId="5B196167" w14:textId="4E899215" w:rsidR="00176831" w:rsidRPr="003F6D24" w:rsidRDefault="00176831" w:rsidP="000906F8">
      <w:pPr>
        <w:pStyle w:val="Paragraphedeliste"/>
        <w:numPr>
          <w:ilvl w:val="0"/>
          <w:numId w:val="7"/>
        </w:numPr>
        <w:jc w:val="both"/>
        <w:rPr>
          <w:rFonts w:ascii="Arial" w:hAnsi="Arial" w:cs="Arial"/>
          <w:sz w:val="24"/>
          <w:szCs w:val="24"/>
        </w:rPr>
      </w:pPr>
      <w:r w:rsidRPr="003F6D24">
        <w:rPr>
          <w:rFonts w:ascii="Arial" w:hAnsi="Arial" w:cs="Arial"/>
          <w:sz w:val="24"/>
          <w:szCs w:val="24"/>
        </w:rPr>
        <w:t>Examen et analyse des documents de projet « chaîne de valeur des batteries et véhicules électriques et d’énergies propres » au niveau de CCB ;</w:t>
      </w:r>
    </w:p>
    <w:p w14:paraId="0EB60F17" w14:textId="10AD12EC" w:rsidR="00176831" w:rsidRPr="003F6D24" w:rsidRDefault="00176831" w:rsidP="00176831">
      <w:pPr>
        <w:jc w:val="both"/>
        <w:rPr>
          <w:rFonts w:ascii="Arial" w:hAnsi="Arial" w:cs="Arial"/>
          <w:sz w:val="24"/>
          <w:szCs w:val="24"/>
        </w:rPr>
      </w:pPr>
      <w:r w:rsidRPr="003F6D24">
        <w:rPr>
          <w:rFonts w:ascii="Arial" w:hAnsi="Arial" w:cs="Arial"/>
          <w:sz w:val="24"/>
          <w:szCs w:val="24"/>
        </w:rPr>
        <w:t>Le consultant pourra éventuellement effectuer des voyages à l’intérieur du pays afin de rencontrer des acteurs et structures locales impliquées dans la chaîne de valeur de batteries électriques.</w:t>
      </w:r>
    </w:p>
    <w:p w14:paraId="47B6ABC5" w14:textId="5CB21170" w:rsidR="006B1952" w:rsidRDefault="006B1952" w:rsidP="00590C27">
      <w:pPr>
        <w:pStyle w:val="Paragraphedeliste"/>
        <w:numPr>
          <w:ilvl w:val="0"/>
          <w:numId w:val="1"/>
        </w:numPr>
        <w:ind w:left="284"/>
        <w:jc w:val="both"/>
        <w:rPr>
          <w:rFonts w:ascii="Arial" w:hAnsi="Arial" w:cs="Arial"/>
          <w:b/>
          <w:sz w:val="24"/>
          <w:szCs w:val="24"/>
        </w:rPr>
      </w:pPr>
      <w:r w:rsidRPr="00590C27">
        <w:rPr>
          <w:rFonts w:ascii="Arial" w:hAnsi="Arial" w:cs="Arial"/>
          <w:b/>
          <w:sz w:val="24"/>
          <w:szCs w:val="24"/>
        </w:rPr>
        <w:t>Livrables</w:t>
      </w:r>
    </w:p>
    <w:p w14:paraId="482AB93B" w14:textId="77777777" w:rsidR="00590C27" w:rsidRPr="00590C27" w:rsidRDefault="00590C27" w:rsidP="00590C27">
      <w:pPr>
        <w:pStyle w:val="Paragraphedeliste"/>
        <w:ind w:left="284"/>
        <w:jc w:val="both"/>
        <w:rPr>
          <w:rFonts w:ascii="Arial" w:hAnsi="Arial" w:cs="Arial"/>
          <w:b/>
          <w:sz w:val="24"/>
          <w:szCs w:val="24"/>
        </w:rPr>
      </w:pPr>
    </w:p>
    <w:p w14:paraId="5201394B" w14:textId="351479A5" w:rsidR="0095516F" w:rsidRPr="003F6D24" w:rsidRDefault="0095516F" w:rsidP="0072552E">
      <w:pPr>
        <w:pStyle w:val="Paragraphedeliste"/>
        <w:numPr>
          <w:ilvl w:val="0"/>
          <w:numId w:val="8"/>
        </w:numPr>
        <w:jc w:val="both"/>
        <w:rPr>
          <w:rFonts w:ascii="Arial" w:hAnsi="Arial" w:cs="Arial"/>
          <w:sz w:val="24"/>
          <w:szCs w:val="24"/>
        </w:rPr>
      </w:pPr>
      <w:r w:rsidRPr="003F6D24">
        <w:rPr>
          <w:rFonts w:ascii="Arial" w:hAnsi="Arial" w:cs="Arial"/>
          <w:sz w:val="24"/>
          <w:szCs w:val="24"/>
        </w:rPr>
        <w:t>Le rapport initial de démarrage synthétisant la revue documentaire et décrivant la méthodologie de travail et les outils de collecte de données. Ce rapport doit être accompagné d’un plan de mise en œuvre de la mission et son chronogramme</w:t>
      </w:r>
      <w:r w:rsidR="0072552E" w:rsidRPr="003F6D24">
        <w:rPr>
          <w:rFonts w:ascii="Arial" w:hAnsi="Arial" w:cs="Arial"/>
          <w:sz w:val="24"/>
          <w:szCs w:val="24"/>
        </w:rPr>
        <w:t>. Ce rapport initial sera présenté 10 jours après la signature de contrat entre le CCB et le consultant ;</w:t>
      </w:r>
    </w:p>
    <w:p w14:paraId="6D8B6CAE" w14:textId="756CC472" w:rsidR="0072552E" w:rsidRPr="003F6D24" w:rsidRDefault="0072552E" w:rsidP="0072552E">
      <w:pPr>
        <w:pStyle w:val="Paragraphedeliste"/>
        <w:numPr>
          <w:ilvl w:val="0"/>
          <w:numId w:val="8"/>
        </w:numPr>
        <w:jc w:val="both"/>
        <w:rPr>
          <w:rFonts w:ascii="Arial" w:hAnsi="Arial" w:cs="Arial"/>
          <w:sz w:val="24"/>
          <w:szCs w:val="24"/>
        </w:rPr>
      </w:pPr>
      <w:r w:rsidRPr="003F6D24">
        <w:rPr>
          <w:rFonts w:ascii="Arial" w:hAnsi="Arial" w:cs="Arial"/>
          <w:sz w:val="24"/>
          <w:szCs w:val="24"/>
        </w:rPr>
        <w:t>Rapport synthèse global des entretiens avec tous les acteurs contactés ;</w:t>
      </w:r>
    </w:p>
    <w:p w14:paraId="68B94139" w14:textId="7D08845B" w:rsidR="0072552E" w:rsidRPr="003F6D24" w:rsidRDefault="0072552E" w:rsidP="0072552E">
      <w:pPr>
        <w:pStyle w:val="Paragraphedeliste"/>
        <w:numPr>
          <w:ilvl w:val="0"/>
          <w:numId w:val="8"/>
        </w:numPr>
        <w:jc w:val="both"/>
        <w:rPr>
          <w:rFonts w:ascii="Arial" w:hAnsi="Arial" w:cs="Arial"/>
          <w:sz w:val="24"/>
          <w:szCs w:val="24"/>
        </w:rPr>
      </w:pPr>
      <w:r w:rsidRPr="003F6D24">
        <w:rPr>
          <w:rFonts w:ascii="Arial" w:hAnsi="Arial" w:cs="Arial"/>
          <w:sz w:val="24"/>
          <w:szCs w:val="24"/>
        </w:rPr>
        <w:t>Le premier draft du plan stratégique et du plan d’action ;</w:t>
      </w:r>
    </w:p>
    <w:p w14:paraId="4ACA8760" w14:textId="57CEC9D7" w:rsidR="0072552E" w:rsidRDefault="0072552E" w:rsidP="0072552E">
      <w:pPr>
        <w:pStyle w:val="Paragraphedeliste"/>
        <w:numPr>
          <w:ilvl w:val="0"/>
          <w:numId w:val="8"/>
        </w:numPr>
        <w:jc w:val="both"/>
        <w:rPr>
          <w:rFonts w:ascii="Arial" w:hAnsi="Arial" w:cs="Arial"/>
          <w:sz w:val="24"/>
          <w:szCs w:val="24"/>
        </w:rPr>
      </w:pPr>
      <w:r w:rsidRPr="003F6D24">
        <w:rPr>
          <w:rFonts w:ascii="Arial" w:hAnsi="Arial" w:cs="Arial"/>
          <w:sz w:val="24"/>
          <w:szCs w:val="24"/>
        </w:rPr>
        <w:t>La version finale du plan stratégique et du plan d’action.</w:t>
      </w:r>
    </w:p>
    <w:p w14:paraId="0D9FE584" w14:textId="77777777" w:rsidR="00590C27" w:rsidRPr="003F6D24" w:rsidRDefault="00590C27" w:rsidP="00590C27">
      <w:pPr>
        <w:pStyle w:val="Paragraphedeliste"/>
        <w:jc w:val="both"/>
        <w:rPr>
          <w:rFonts w:ascii="Arial" w:hAnsi="Arial" w:cs="Arial"/>
          <w:sz w:val="24"/>
          <w:szCs w:val="24"/>
        </w:rPr>
      </w:pPr>
    </w:p>
    <w:p w14:paraId="7216B6A5" w14:textId="4DB3A076" w:rsidR="006B1952" w:rsidRPr="00590C27" w:rsidRDefault="007719AD" w:rsidP="00590C27">
      <w:pPr>
        <w:pStyle w:val="Paragraphedeliste"/>
        <w:numPr>
          <w:ilvl w:val="0"/>
          <w:numId w:val="1"/>
        </w:numPr>
        <w:ind w:left="284"/>
        <w:jc w:val="both"/>
        <w:rPr>
          <w:rFonts w:ascii="Arial" w:hAnsi="Arial" w:cs="Arial"/>
          <w:b/>
          <w:sz w:val="24"/>
          <w:szCs w:val="24"/>
        </w:rPr>
      </w:pPr>
      <w:r w:rsidRPr="00590C27">
        <w:rPr>
          <w:rFonts w:ascii="Arial" w:hAnsi="Arial" w:cs="Arial"/>
          <w:b/>
          <w:sz w:val="24"/>
          <w:szCs w:val="24"/>
        </w:rPr>
        <w:t>Modalités de soumission des candidatures</w:t>
      </w:r>
    </w:p>
    <w:p w14:paraId="17380EF5" w14:textId="551D0C9B" w:rsidR="007719AD" w:rsidRPr="003F6D24" w:rsidRDefault="007719AD" w:rsidP="007719AD">
      <w:pPr>
        <w:ind w:left="-76"/>
        <w:jc w:val="both"/>
        <w:rPr>
          <w:rFonts w:ascii="Arial" w:hAnsi="Arial" w:cs="Arial"/>
          <w:sz w:val="24"/>
          <w:szCs w:val="24"/>
        </w:rPr>
      </w:pPr>
      <w:r w:rsidRPr="003F6D24">
        <w:rPr>
          <w:rFonts w:ascii="Arial" w:hAnsi="Arial" w:cs="Arial"/>
          <w:sz w:val="24"/>
          <w:szCs w:val="24"/>
        </w:rPr>
        <w:t>Les manifestations d’intérêt rédigées en langu</w:t>
      </w:r>
      <w:r w:rsidR="0072552E" w:rsidRPr="003F6D24">
        <w:rPr>
          <w:rFonts w:ascii="Arial" w:hAnsi="Arial" w:cs="Arial"/>
          <w:sz w:val="24"/>
          <w:szCs w:val="24"/>
        </w:rPr>
        <w:t>e française doivent être déposées</w:t>
      </w:r>
      <w:r w:rsidRPr="003F6D24">
        <w:rPr>
          <w:rFonts w:ascii="Arial" w:hAnsi="Arial" w:cs="Arial"/>
          <w:sz w:val="24"/>
          <w:szCs w:val="24"/>
        </w:rPr>
        <w:t xml:space="preserve"> </w:t>
      </w:r>
      <w:r w:rsidR="00590C27">
        <w:rPr>
          <w:rFonts w:ascii="Arial" w:hAnsi="Arial" w:cs="Arial"/>
          <w:sz w:val="24"/>
          <w:szCs w:val="24"/>
        </w:rPr>
        <w:t xml:space="preserve">au </w:t>
      </w:r>
      <w:r w:rsidR="00590C27" w:rsidRPr="00590C27">
        <w:rPr>
          <w:rFonts w:ascii="Arial" w:hAnsi="Arial" w:cs="Arial"/>
          <w:b/>
          <w:bCs/>
          <w:sz w:val="24"/>
          <w:szCs w:val="24"/>
        </w:rPr>
        <w:t>6</w:t>
      </w:r>
      <w:r w:rsidR="00590C27" w:rsidRPr="00590C27">
        <w:rPr>
          <w:rFonts w:ascii="Arial" w:hAnsi="Arial" w:cs="Arial"/>
          <w:b/>
          <w:bCs/>
          <w:sz w:val="24"/>
          <w:szCs w:val="24"/>
          <w:vertAlign w:val="superscript"/>
        </w:rPr>
        <w:t>ème</w:t>
      </w:r>
      <w:r w:rsidR="00590C27" w:rsidRPr="00590C27">
        <w:rPr>
          <w:rFonts w:ascii="Arial" w:hAnsi="Arial" w:cs="Arial"/>
          <w:b/>
          <w:bCs/>
          <w:sz w:val="24"/>
          <w:szCs w:val="24"/>
        </w:rPr>
        <w:t xml:space="preserve"> étage</w:t>
      </w:r>
      <w:r w:rsidRPr="00590C27">
        <w:rPr>
          <w:rFonts w:ascii="Arial" w:hAnsi="Arial" w:cs="Arial"/>
          <w:b/>
          <w:bCs/>
          <w:sz w:val="24"/>
          <w:szCs w:val="24"/>
        </w:rPr>
        <w:t xml:space="preserve"> </w:t>
      </w:r>
      <w:r w:rsidR="00590C27" w:rsidRPr="00590C27">
        <w:rPr>
          <w:rFonts w:ascii="Arial" w:hAnsi="Arial" w:cs="Arial"/>
          <w:b/>
          <w:bCs/>
          <w:sz w:val="24"/>
          <w:szCs w:val="24"/>
        </w:rPr>
        <w:t>de l’</w:t>
      </w:r>
      <w:r w:rsidR="00590C27" w:rsidRPr="00590C27">
        <w:rPr>
          <w:rFonts w:ascii="Arial" w:hAnsi="Arial" w:cs="Arial"/>
          <w:b/>
          <w:bCs/>
          <w:sz w:val="24"/>
          <w:szCs w:val="24"/>
        </w:rPr>
        <w:t xml:space="preserve">Immeuble </w:t>
      </w:r>
      <w:proofErr w:type="spellStart"/>
      <w:r w:rsidR="00590C27" w:rsidRPr="00590C27">
        <w:rPr>
          <w:rFonts w:ascii="Arial" w:hAnsi="Arial" w:cs="Arial"/>
          <w:b/>
          <w:bCs/>
          <w:sz w:val="24"/>
          <w:szCs w:val="24"/>
        </w:rPr>
        <w:t>Ecobank</w:t>
      </w:r>
      <w:proofErr w:type="spellEnd"/>
      <w:r w:rsidR="00590C27" w:rsidRPr="00590C27">
        <w:rPr>
          <w:rFonts w:ascii="Arial" w:hAnsi="Arial" w:cs="Arial"/>
          <w:b/>
          <w:bCs/>
          <w:sz w:val="24"/>
          <w:szCs w:val="24"/>
        </w:rPr>
        <w:t xml:space="preserve"> sur </w:t>
      </w:r>
      <w:r w:rsidR="00590C27" w:rsidRPr="00590C27">
        <w:rPr>
          <w:rFonts w:ascii="Arial" w:hAnsi="Arial" w:cs="Arial"/>
          <w:b/>
          <w:bCs/>
          <w:sz w:val="24"/>
          <w:szCs w:val="24"/>
        </w:rPr>
        <w:t xml:space="preserve">N° 2, avenue </w:t>
      </w:r>
      <w:proofErr w:type="spellStart"/>
      <w:r w:rsidR="00590C27" w:rsidRPr="00590C27">
        <w:rPr>
          <w:rFonts w:ascii="Arial" w:hAnsi="Arial" w:cs="Arial"/>
          <w:b/>
          <w:bCs/>
          <w:sz w:val="24"/>
          <w:szCs w:val="24"/>
        </w:rPr>
        <w:t>Kasa-vubu</w:t>
      </w:r>
      <w:proofErr w:type="spellEnd"/>
      <w:r w:rsidR="00590C27" w:rsidRPr="003F6D24">
        <w:rPr>
          <w:rFonts w:ascii="Arial" w:hAnsi="Arial" w:cs="Arial"/>
          <w:sz w:val="24"/>
          <w:szCs w:val="24"/>
        </w:rPr>
        <w:t xml:space="preserve">, </w:t>
      </w:r>
      <w:r w:rsidRPr="003F6D24">
        <w:rPr>
          <w:rFonts w:ascii="Arial" w:hAnsi="Arial" w:cs="Arial"/>
          <w:sz w:val="24"/>
          <w:szCs w:val="24"/>
        </w:rPr>
        <w:t xml:space="preserve">et envoyées par courrier électronique à l’adresse </w:t>
      </w:r>
      <w:r w:rsidR="00270BF7" w:rsidRPr="003F6D24">
        <w:rPr>
          <w:rFonts w:ascii="Arial" w:hAnsi="Arial" w:cs="Arial"/>
          <w:sz w:val="24"/>
          <w:szCs w:val="24"/>
        </w:rPr>
        <w:t>électronique</w:t>
      </w:r>
      <w:r w:rsidR="00590C27" w:rsidRPr="00590C27">
        <w:rPr>
          <w:rFonts w:ascii="Arial" w:hAnsi="Arial" w:cs="Arial"/>
          <w:sz w:val="24"/>
          <w:szCs w:val="24"/>
        </w:rPr>
        <w:t xml:space="preserve"> </w:t>
      </w:r>
      <w:r w:rsidR="00590C27" w:rsidRPr="00590C27">
        <w:rPr>
          <w:rFonts w:ascii="Arial" w:hAnsi="Arial" w:cs="Arial"/>
          <w:b/>
          <w:bCs/>
          <w:sz w:val="24"/>
          <w:szCs w:val="24"/>
        </w:rPr>
        <w:t>Contact@ccb.cd</w:t>
      </w:r>
      <w:r w:rsidRPr="003F6D24">
        <w:rPr>
          <w:rFonts w:ascii="Arial" w:hAnsi="Arial" w:cs="Arial"/>
          <w:sz w:val="24"/>
          <w:szCs w:val="24"/>
        </w:rPr>
        <w:t xml:space="preserve"> au plus tard le </w:t>
      </w:r>
      <w:r w:rsidR="00590C27" w:rsidRPr="00270BF7">
        <w:rPr>
          <w:rFonts w:ascii="Arial" w:hAnsi="Arial" w:cs="Arial"/>
          <w:b/>
          <w:bCs/>
          <w:sz w:val="24"/>
          <w:szCs w:val="24"/>
        </w:rPr>
        <w:t xml:space="preserve">18 octobre </w:t>
      </w:r>
      <w:r w:rsidRPr="00270BF7">
        <w:rPr>
          <w:rFonts w:ascii="Arial" w:hAnsi="Arial" w:cs="Arial"/>
          <w:b/>
          <w:bCs/>
          <w:sz w:val="24"/>
          <w:szCs w:val="24"/>
        </w:rPr>
        <w:t>2024 à 17h00</w:t>
      </w:r>
      <w:r w:rsidRPr="003F6D24">
        <w:rPr>
          <w:rFonts w:ascii="Arial" w:hAnsi="Arial" w:cs="Arial"/>
          <w:sz w:val="24"/>
          <w:szCs w:val="24"/>
        </w:rPr>
        <w:t xml:space="preserve"> et porter expressément la mention : « </w:t>
      </w:r>
      <w:r w:rsidRPr="00590C27">
        <w:rPr>
          <w:rFonts w:ascii="Arial" w:hAnsi="Arial" w:cs="Arial"/>
          <w:b/>
          <w:bCs/>
          <w:sz w:val="24"/>
          <w:szCs w:val="24"/>
        </w:rPr>
        <w:t>Recrutement d’un consultant pour l’élaboration du plan stratégique et du plan d’action du Conseil Congolais de la Batterie (CCB)</w:t>
      </w:r>
      <w:r w:rsidRPr="003F6D24">
        <w:rPr>
          <w:rFonts w:ascii="Arial" w:hAnsi="Arial" w:cs="Arial"/>
          <w:sz w:val="24"/>
          <w:szCs w:val="24"/>
        </w:rPr>
        <w:t>. »</w:t>
      </w:r>
    </w:p>
    <w:p w14:paraId="5CA2893F" w14:textId="77777777" w:rsidR="007719AD" w:rsidRPr="003F6D24" w:rsidRDefault="007719AD" w:rsidP="007719AD">
      <w:pPr>
        <w:jc w:val="both"/>
        <w:rPr>
          <w:rFonts w:ascii="Arial" w:hAnsi="Arial" w:cs="Arial"/>
          <w:sz w:val="24"/>
          <w:szCs w:val="24"/>
        </w:rPr>
      </w:pPr>
      <w:r w:rsidRPr="003F6D24">
        <w:rPr>
          <w:rFonts w:ascii="Arial" w:hAnsi="Arial" w:cs="Arial"/>
          <w:sz w:val="24"/>
          <w:szCs w:val="24"/>
        </w:rPr>
        <w:t xml:space="preserve">Les candidats intéressés par le présent appel à candidature sont priés de produire les informations sur leurs capacités et expériences attestant leurs qualifications dans le dossier de candidature comprenant les pièces suivantes : </w:t>
      </w:r>
    </w:p>
    <w:p w14:paraId="62781139" w14:textId="77777777" w:rsidR="007719AD" w:rsidRPr="003F6D24" w:rsidRDefault="007719AD" w:rsidP="007719AD">
      <w:pPr>
        <w:pStyle w:val="Paragraphedeliste"/>
        <w:numPr>
          <w:ilvl w:val="0"/>
          <w:numId w:val="2"/>
        </w:numPr>
        <w:jc w:val="both"/>
        <w:rPr>
          <w:rFonts w:ascii="Arial" w:hAnsi="Arial" w:cs="Arial"/>
          <w:sz w:val="24"/>
          <w:szCs w:val="24"/>
        </w:rPr>
      </w:pPr>
      <w:r w:rsidRPr="003F6D24">
        <w:rPr>
          <w:rFonts w:ascii="Arial" w:hAnsi="Arial" w:cs="Arial"/>
          <w:sz w:val="24"/>
          <w:szCs w:val="24"/>
        </w:rPr>
        <w:t xml:space="preserve">Une lettre de motivation décrivant la méthodologie, le calendrier de travail et au besoin la proposition de rémunération financière, </w:t>
      </w:r>
    </w:p>
    <w:p w14:paraId="3339A1A8" w14:textId="77777777" w:rsidR="007719AD" w:rsidRPr="003F6D24" w:rsidRDefault="007719AD" w:rsidP="007719AD">
      <w:pPr>
        <w:pStyle w:val="Paragraphedeliste"/>
        <w:numPr>
          <w:ilvl w:val="0"/>
          <w:numId w:val="2"/>
        </w:numPr>
        <w:jc w:val="both"/>
        <w:rPr>
          <w:rFonts w:ascii="Arial" w:hAnsi="Arial" w:cs="Arial"/>
          <w:sz w:val="24"/>
          <w:szCs w:val="24"/>
        </w:rPr>
      </w:pPr>
      <w:r w:rsidRPr="003F6D24">
        <w:rPr>
          <w:rFonts w:ascii="Arial" w:hAnsi="Arial" w:cs="Arial"/>
          <w:sz w:val="24"/>
          <w:szCs w:val="24"/>
        </w:rPr>
        <w:t xml:space="preserve">Le(s) curriculum vitae daté et signé ainsi qu’une copie du (des) diplôme(s) de la personne et/ou des personnes à charge de la réalisation de la tâche, </w:t>
      </w:r>
    </w:p>
    <w:p w14:paraId="08B8CC50" w14:textId="00D38227" w:rsidR="0072552E" w:rsidRPr="003F6D24" w:rsidRDefault="0072552E" w:rsidP="007719AD">
      <w:pPr>
        <w:pStyle w:val="Paragraphedeliste"/>
        <w:numPr>
          <w:ilvl w:val="0"/>
          <w:numId w:val="2"/>
        </w:numPr>
        <w:jc w:val="both"/>
        <w:rPr>
          <w:rFonts w:ascii="Arial" w:hAnsi="Arial" w:cs="Arial"/>
          <w:sz w:val="24"/>
          <w:szCs w:val="24"/>
        </w:rPr>
      </w:pPr>
      <w:r w:rsidRPr="003F6D24">
        <w:rPr>
          <w:rFonts w:ascii="Arial" w:hAnsi="Arial" w:cs="Arial"/>
          <w:sz w:val="24"/>
          <w:szCs w:val="24"/>
        </w:rPr>
        <w:t>L’offre technique et l’offre financière pour la réalisation de la mission de consultance</w:t>
      </w:r>
      <w:r w:rsidR="00F73B2C" w:rsidRPr="003F6D24">
        <w:rPr>
          <w:rFonts w:ascii="Arial" w:hAnsi="Arial" w:cs="Arial"/>
          <w:sz w:val="24"/>
          <w:szCs w:val="24"/>
        </w:rPr>
        <w:t> ;</w:t>
      </w:r>
    </w:p>
    <w:p w14:paraId="415CC0D8" w14:textId="77777777" w:rsidR="00590C27" w:rsidRDefault="007719AD" w:rsidP="007719AD">
      <w:pPr>
        <w:pStyle w:val="Paragraphedeliste"/>
        <w:numPr>
          <w:ilvl w:val="0"/>
          <w:numId w:val="2"/>
        </w:numPr>
        <w:jc w:val="both"/>
        <w:rPr>
          <w:rFonts w:ascii="Arial" w:hAnsi="Arial" w:cs="Arial"/>
          <w:sz w:val="24"/>
          <w:szCs w:val="24"/>
        </w:rPr>
      </w:pPr>
      <w:r w:rsidRPr="003F6D24">
        <w:rPr>
          <w:rFonts w:ascii="Arial" w:hAnsi="Arial" w:cs="Arial"/>
          <w:sz w:val="24"/>
          <w:szCs w:val="24"/>
        </w:rPr>
        <w:t>Les références techniques des travaux similaires.</w:t>
      </w:r>
    </w:p>
    <w:p w14:paraId="62015719" w14:textId="7E3B3B3E" w:rsidR="007719AD" w:rsidRPr="00590C27" w:rsidRDefault="007719AD" w:rsidP="00590C27">
      <w:pPr>
        <w:pStyle w:val="Paragraphedeliste"/>
        <w:jc w:val="both"/>
        <w:rPr>
          <w:rFonts w:ascii="Arial" w:hAnsi="Arial" w:cs="Arial"/>
          <w:sz w:val="24"/>
          <w:szCs w:val="24"/>
        </w:rPr>
      </w:pPr>
      <w:r w:rsidRPr="003F6D24">
        <w:rPr>
          <w:rFonts w:ascii="Arial" w:hAnsi="Arial" w:cs="Arial"/>
          <w:sz w:val="24"/>
          <w:szCs w:val="24"/>
        </w:rPr>
        <w:t xml:space="preserve">  </w:t>
      </w:r>
    </w:p>
    <w:p w14:paraId="1480122A" w14:textId="34BFFC81" w:rsidR="006B1952" w:rsidRDefault="006B1952" w:rsidP="00590C27">
      <w:pPr>
        <w:pStyle w:val="Paragraphedeliste"/>
        <w:numPr>
          <w:ilvl w:val="0"/>
          <w:numId w:val="1"/>
        </w:numPr>
        <w:ind w:left="284"/>
        <w:jc w:val="both"/>
        <w:rPr>
          <w:rFonts w:ascii="Arial" w:hAnsi="Arial" w:cs="Arial"/>
          <w:b/>
          <w:sz w:val="24"/>
          <w:szCs w:val="24"/>
        </w:rPr>
      </w:pPr>
      <w:r w:rsidRPr="00590C27">
        <w:rPr>
          <w:rFonts w:ascii="Arial" w:hAnsi="Arial" w:cs="Arial"/>
          <w:b/>
          <w:sz w:val="24"/>
          <w:szCs w:val="24"/>
        </w:rPr>
        <w:t>Profils de soumissionnaire</w:t>
      </w:r>
    </w:p>
    <w:p w14:paraId="3CADBD45" w14:textId="77777777" w:rsidR="00590C27" w:rsidRPr="00590C27" w:rsidRDefault="00590C27" w:rsidP="00590C27">
      <w:pPr>
        <w:pStyle w:val="Paragraphedeliste"/>
        <w:ind w:left="284"/>
        <w:jc w:val="both"/>
        <w:rPr>
          <w:rFonts w:ascii="Arial" w:hAnsi="Arial" w:cs="Arial"/>
          <w:b/>
          <w:sz w:val="24"/>
          <w:szCs w:val="24"/>
        </w:rPr>
      </w:pPr>
    </w:p>
    <w:p w14:paraId="19437F3A" w14:textId="3CA0A194" w:rsidR="00F73B2C" w:rsidRPr="003F6D24" w:rsidRDefault="00F73B2C" w:rsidP="006B1952">
      <w:pPr>
        <w:pStyle w:val="Paragraphedeliste"/>
        <w:numPr>
          <w:ilvl w:val="0"/>
          <w:numId w:val="3"/>
        </w:numPr>
        <w:jc w:val="both"/>
        <w:rPr>
          <w:rFonts w:ascii="Arial" w:hAnsi="Arial" w:cs="Arial"/>
          <w:sz w:val="24"/>
          <w:szCs w:val="24"/>
        </w:rPr>
      </w:pPr>
      <w:r w:rsidRPr="003F6D24">
        <w:rPr>
          <w:rFonts w:ascii="Arial" w:hAnsi="Arial" w:cs="Arial"/>
          <w:sz w:val="24"/>
          <w:szCs w:val="24"/>
        </w:rPr>
        <w:t xml:space="preserve">Diplômé de Bac + 5 dans le domaine de planification stratégique ou dans le domaine </w:t>
      </w:r>
      <w:r w:rsidR="00326659" w:rsidRPr="003F6D24">
        <w:rPr>
          <w:rFonts w:ascii="Arial" w:hAnsi="Arial" w:cs="Arial"/>
          <w:sz w:val="24"/>
          <w:szCs w:val="24"/>
        </w:rPr>
        <w:t>similaire ;</w:t>
      </w:r>
    </w:p>
    <w:p w14:paraId="339D68D8" w14:textId="77777777" w:rsidR="006B1952" w:rsidRPr="003F6D24" w:rsidRDefault="006B1952" w:rsidP="006B1952">
      <w:pPr>
        <w:pStyle w:val="Paragraphedeliste"/>
        <w:numPr>
          <w:ilvl w:val="0"/>
          <w:numId w:val="3"/>
        </w:numPr>
        <w:jc w:val="both"/>
        <w:rPr>
          <w:rFonts w:ascii="Arial" w:hAnsi="Arial" w:cs="Arial"/>
          <w:sz w:val="24"/>
          <w:szCs w:val="24"/>
        </w:rPr>
      </w:pPr>
      <w:r w:rsidRPr="003F6D24">
        <w:rPr>
          <w:rFonts w:ascii="Arial" w:hAnsi="Arial" w:cs="Arial"/>
          <w:sz w:val="24"/>
          <w:szCs w:val="24"/>
        </w:rPr>
        <w:lastRenderedPageBreak/>
        <w:t xml:space="preserve">Expertise avérée dans l’élaboration des plans stratégiques avec des expériences vérifiables des travaux réalisés dans le même domaine ou des domaines très similaires ; </w:t>
      </w:r>
    </w:p>
    <w:p w14:paraId="38CC07A7" w14:textId="21585068" w:rsidR="006B1952" w:rsidRPr="003F6D24" w:rsidRDefault="006B1952" w:rsidP="006B1952">
      <w:pPr>
        <w:pStyle w:val="Paragraphedeliste"/>
        <w:numPr>
          <w:ilvl w:val="0"/>
          <w:numId w:val="3"/>
        </w:numPr>
        <w:jc w:val="both"/>
        <w:rPr>
          <w:rFonts w:ascii="Arial" w:hAnsi="Arial" w:cs="Arial"/>
          <w:sz w:val="24"/>
          <w:szCs w:val="24"/>
        </w:rPr>
      </w:pPr>
      <w:r w:rsidRPr="003F6D24">
        <w:rPr>
          <w:rFonts w:ascii="Arial" w:hAnsi="Arial" w:cs="Arial"/>
          <w:sz w:val="24"/>
          <w:szCs w:val="24"/>
        </w:rPr>
        <w:t xml:space="preserve">Connaissance approfondie des enjeux locaux, régionaux et internationaux liés à la </w:t>
      </w:r>
      <w:r w:rsidR="007719AD" w:rsidRPr="003F6D24">
        <w:rPr>
          <w:rFonts w:ascii="Arial" w:hAnsi="Arial" w:cs="Arial"/>
          <w:sz w:val="24"/>
          <w:szCs w:val="24"/>
        </w:rPr>
        <w:t>transition énergétique et au</w:t>
      </w:r>
      <w:r w:rsidRPr="003F6D24">
        <w:rPr>
          <w:rFonts w:ascii="Arial" w:hAnsi="Arial" w:cs="Arial"/>
          <w:sz w:val="24"/>
          <w:szCs w:val="24"/>
        </w:rPr>
        <w:t xml:space="preserve"> développement des chaînes de valeur industrielles et commerciales ;</w:t>
      </w:r>
    </w:p>
    <w:p w14:paraId="517FC0D7" w14:textId="1AC5914D" w:rsidR="00F73B2C" w:rsidRPr="003F6D24" w:rsidRDefault="00F73B2C" w:rsidP="006B1952">
      <w:pPr>
        <w:pStyle w:val="Paragraphedeliste"/>
        <w:numPr>
          <w:ilvl w:val="0"/>
          <w:numId w:val="3"/>
        </w:numPr>
        <w:jc w:val="both"/>
        <w:rPr>
          <w:rFonts w:ascii="Arial" w:hAnsi="Arial" w:cs="Arial"/>
          <w:sz w:val="24"/>
          <w:szCs w:val="24"/>
        </w:rPr>
      </w:pPr>
      <w:r w:rsidRPr="003F6D24">
        <w:rPr>
          <w:rFonts w:ascii="Arial" w:hAnsi="Arial" w:cs="Arial"/>
          <w:sz w:val="24"/>
          <w:szCs w:val="24"/>
        </w:rPr>
        <w:t>Connaissance approfondie de chaînes des approvisionnements minerais stratégiques en RDC ;</w:t>
      </w:r>
    </w:p>
    <w:p w14:paraId="2863F0AB" w14:textId="4E978633" w:rsidR="00F73B2C" w:rsidRPr="003F6D24" w:rsidRDefault="001E3029" w:rsidP="006B1952">
      <w:pPr>
        <w:pStyle w:val="Paragraphedeliste"/>
        <w:numPr>
          <w:ilvl w:val="0"/>
          <w:numId w:val="3"/>
        </w:numPr>
        <w:jc w:val="both"/>
        <w:rPr>
          <w:rFonts w:ascii="Arial" w:hAnsi="Arial" w:cs="Arial"/>
          <w:sz w:val="24"/>
          <w:szCs w:val="24"/>
        </w:rPr>
      </w:pPr>
      <w:r w:rsidRPr="003F6D24">
        <w:rPr>
          <w:rFonts w:ascii="Arial" w:hAnsi="Arial" w:cs="Arial"/>
          <w:sz w:val="24"/>
          <w:szCs w:val="24"/>
        </w:rPr>
        <w:t>Être</w:t>
      </w:r>
      <w:r w:rsidR="00F73B2C" w:rsidRPr="003F6D24">
        <w:rPr>
          <w:rFonts w:ascii="Arial" w:hAnsi="Arial" w:cs="Arial"/>
          <w:sz w:val="24"/>
          <w:szCs w:val="24"/>
        </w:rPr>
        <w:t xml:space="preserve"> capable de </w:t>
      </w:r>
      <w:r w:rsidRPr="003F6D24">
        <w:rPr>
          <w:rFonts w:ascii="Arial" w:hAnsi="Arial" w:cs="Arial"/>
          <w:sz w:val="24"/>
          <w:szCs w:val="24"/>
        </w:rPr>
        <w:t>travailler et</w:t>
      </w:r>
      <w:r w:rsidR="00F73B2C" w:rsidRPr="003F6D24">
        <w:rPr>
          <w:rFonts w:ascii="Arial" w:hAnsi="Arial" w:cs="Arial"/>
          <w:sz w:val="24"/>
          <w:szCs w:val="24"/>
        </w:rPr>
        <w:t xml:space="preserve"> de se déplacer à l’intérieur du pays ;</w:t>
      </w:r>
    </w:p>
    <w:p w14:paraId="064E5BB3" w14:textId="77777777" w:rsidR="006B1952" w:rsidRPr="003F6D24" w:rsidRDefault="006B1952" w:rsidP="006B1952">
      <w:pPr>
        <w:pStyle w:val="Paragraphedeliste"/>
        <w:numPr>
          <w:ilvl w:val="0"/>
          <w:numId w:val="3"/>
        </w:numPr>
        <w:jc w:val="both"/>
        <w:rPr>
          <w:rFonts w:ascii="Arial" w:hAnsi="Arial" w:cs="Arial"/>
          <w:sz w:val="24"/>
          <w:szCs w:val="24"/>
        </w:rPr>
      </w:pPr>
      <w:r w:rsidRPr="003F6D24">
        <w:rPr>
          <w:rFonts w:ascii="Arial" w:hAnsi="Arial" w:cs="Arial"/>
          <w:sz w:val="24"/>
          <w:szCs w:val="24"/>
        </w:rPr>
        <w:t>Engagement envers la production des résultats significatifs dans les délais ;</w:t>
      </w:r>
    </w:p>
    <w:p w14:paraId="3F978A32" w14:textId="4133D01D" w:rsidR="006B1952" w:rsidRDefault="006B1952" w:rsidP="0040216A">
      <w:pPr>
        <w:pStyle w:val="Paragraphedeliste"/>
        <w:numPr>
          <w:ilvl w:val="0"/>
          <w:numId w:val="3"/>
        </w:numPr>
        <w:jc w:val="both"/>
        <w:rPr>
          <w:rFonts w:ascii="Arial" w:hAnsi="Arial" w:cs="Arial"/>
          <w:sz w:val="24"/>
          <w:szCs w:val="24"/>
        </w:rPr>
      </w:pPr>
      <w:r w:rsidRPr="003F6D24">
        <w:rPr>
          <w:rFonts w:ascii="Arial" w:hAnsi="Arial" w:cs="Arial"/>
          <w:sz w:val="24"/>
          <w:szCs w:val="24"/>
        </w:rPr>
        <w:t>Curriculum vitae du consultant et/ou des personnes en charge du travail avec les détails importants (expérience professionnelle) relatifs au travail à réaliser </w:t>
      </w:r>
    </w:p>
    <w:p w14:paraId="61D369C2" w14:textId="77777777" w:rsidR="00270BF7" w:rsidRPr="00270BF7" w:rsidRDefault="00270BF7" w:rsidP="00270BF7">
      <w:pPr>
        <w:pStyle w:val="Paragraphedeliste"/>
        <w:ind w:left="644"/>
        <w:jc w:val="both"/>
        <w:rPr>
          <w:rFonts w:ascii="Arial" w:hAnsi="Arial" w:cs="Arial"/>
          <w:sz w:val="24"/>
          <w:szCs w:val="24"/>
        </w:rPr>
      </w:pPr>
    </w:p>
    <w:p w14:paraId="588CAF98" w14:textId="25E84B04" w:rsidR="006B1952" w:rsidRPr="00270BF7" w:rsidRDefault="006B1952" w:rsidP="00270BF7">
      <w:pPr>
        <w:pStyle w:val="Paragraphedeliste"/>
        <w:numPr>
          <w:ilvl w:val="0"/>
          <w:numId w:val="1"/>
        </w:numPr>
        <w:ind w:left="284"/>
        <w:jc w:val="both"/>
        <w:rPr>
          <w:rFonts w:ascii="Arial" w:hAnsi="Arial" w:cs="Arial"/>
          <w:b/>
          <w:sz w:val="24"/>
          <w:szCs w:val="24"/>
        </w:rPr>
      </w:pPr>
      <w:r w:rsidRPr="00270BF7">
        <w:rPr>
          <w:rFonts w:ascii="Arial" w:hAnsi="Arial" w:cs="Arial"/>
          <w:b/>
          <w:sz w:val="24"/>
          <w:szCs w:val="24"/>
        </w:rPr>
        <w:t>Durée du contrat</w:t>
      </w:r>
    </w:p>
    <w:p w14:paraId="35F2CA5B" w14:textId="47C4F9B1" w:rsidR="006B1952" w:rsidRPr="003F6D24" w:rsidRDefault="006B1952" w:rsidP="00326659">
      <w:pPr>
        <w:ind w:left="-76"/>
        <w:jc w:val="both"/>
        <w:rPr>
          <w:rFonts w:ascii="Arial" w:hAnsi="Arial" w:cs="Arial"/>
          <w:sz w:val="24"/>
          <w:szCs w:val="24"/>
        </w:rPr>
      </w:pPr>
      <w:r w:rsidRPr="003F6D24">
        <w:rPr>
          <w:rFonts w:ascii="Arial" w:hAnsi="Arial" w:cs="Arial"/>
          <w:sz w:val="24"/>
          <w:szCs w:val="24"/>
        </w:rPr>
        <w:t xml:space="preserve">Les services prévus au titre de ce contrat sont prévus pour une durée de </w:t>
      </w:r>
      <w:r w:rsidRPr="00270BF7">
        <w:rPr>
          <w:rFonts w:ascii="Arial" w:hAnsi="Arial" w:cs="Arial"/>
          <w:b/>
          <w:bCs/>
          <w:sz w:val="24"/>
          <w:szCs w:val="24"/>
        </w:rPr>
        <w:t>cinquante (50) jours</w:t>
      </w:r>
      <w:r w:rsidRPr="003F6D24">
        <w:rPr>
          <w:rFonts w:ascii="Arial" w:hAnsi="Arial" w:cs="Arial"/>
          <w:sz w:val="24"/>
          <w:szCs w:val="24"/>
        </w:rPr>
        <w:t xml:space="preserve"> à dater de la signature du contrat. </w:t>
      </w:r>
    </w:p>
    <w:p w14:paraId="58712465" w14:textId="150E36AF" w:rsidR="006B1952" w:rsidRPr="00270BF7" w:rsidRDefault="00F73B2C" w:rsidP="00270BF7">
      <w:pPr>
        <w:pStyle w:val="Paragraphedeliste"/>
        <w:numPr>
          <w:ilvl w:val="0"/>
          <w:numId w:val="1"/>
        </w:numPr>
        <w:ind w:left="284"/>
        <w:jc w:val="both"/>
        <w:rPr>
          <w:rFonts w:ascii="Arial" w:hAnsi="Arial" w:cs="Arial"/>
          <w:b/>
          <w:sz w:val="24"/>
          <w:szCs w:val="24"/>
        </w:rPr>
      </w:pPr>
      <w:r w:rsidRPr="00270BF7">
        <w:rPr>
          <w:rFonts w:ascii="Arial" w:hAnsi="Arial" w:cs="Arial"/>
          <w:b/>
          <w:sz w:val="24"/>
          <w:szCs w:val="24"/>
        </w:rPr>
        <w:t>E</w:t>
      </w:r>
      <w:r w:rsidR="006B1952" w:rsidRPr="00270BF7">
        <w:rPr>
          <w:rFonts w:ascii="Arial" w:hAnsi="Arial" w:cs="Arial"/>
          <w:b/>
          <w:sz w:val="24"/>
          <w:szCs w:val="24"/>
        </w:rPr>
        <w:t>valuation de dossiers</w:t>
      </w:r>
      <w:r w:rsidRPr="00270BF7">
        <w:rPr>
          <w:rFonts w:ascii="Arial" w:hAnsi="Arial" w:cs="Arial"/>
          <w:b/>
          <w:sz w:val="24"/>
          <w:szCs w:val="24"/>
        </w:rPr>
        <w:t xml:space="preserve"> de candidatures</w:t>
      </w:r>
    </w:p>
    <w:p w14:paraId="57FE38B8" w14:textId="32FB6C9F" w:rsidR="007719AD" w:rsidRPr="003F6D24" w:rsidRDefault="007719AD" w:rsidP="0040216A">
      <w:pPr>
        <w:jc w:val="both"/>
        <w:rPr>
          <w:rFonts w:ascii="Arial" w:hAnsi="Arial" w:cs="Arial"/>
          <w:sz w:val="24"/>
          <w:szCs w:val="24"/>
        </w:rPr>
      </w:pPr>
      <w:r w:rsidRPr="003F6D24">
        <w:rPr>
          <w:rFonts w:ascii="Arial" w:hAnsi="Arial" w:cs="Arial"/>
          <w:sz w:val="24"/>
          <w:szCs w:val="24"/>
        </w:rPr>
        <w:t>Le classement</w:t>
      </w:r>
      <w:r w:rsidR="00F73B2C" w:rsidRPr="003F6D24">
        <w:rPr>
          <w:rFonts w:ascii="Arial" w:hAnsi="Arial" w:cs="Arial"/>
          <w:sz w:val="24"/>
          <w:szCs w:val="24"/>
        </w:rPr>
        <w:t xml:space="preserve"> sur la liste sera établi sur </w:t>
      </w:r>
      <w:r w:rsidRPr="003F6D24">
        <w:rPr>
          <w:rFonts w:ascii="Arial" w:hAnsi="Arial" w:cs="Arial"/>
          <w:sz w:val="24"/>
          <w:szCs w:val="24"/>
        </w:rPr>
        <w:t xml:space="preserve">base </w:t>
      </w:r>
      <w:r w:rsidR="00F73B2C" w:rsidRPr="003F6D24">
        <w:rPr>
          <w:rFonts w:ascii="Arial" w:hAnsi="Arial" w:cs="Arial"/>
          <w:sz w:val="24"/>
          <w:szCs w:val="24"/>
        </w:rPr>
        <w:t>de la qualification</w:t>
      </w:r>
      <w:r w:rsidR="00326659" w:rsidRPr="003F6D24">
        <w:rPr>
          <w:rFonts w:ascii="Arial" w:hAnsi="Arial" w:cs="Arial"/>
          <w:sz w:val="24"/>
          <w:szCs w:val="24"/>
        </w:rPr>
        <w:t xml:space="preserve"> (niveau d’études</w:t>
      </w:r>
      <w:r w:rsidR="00270BF7" w:rsidRPr="003F6D24">
        <w:rPr>
          <w:rFonts w:ascii="Arial" w:hAnsi="Arial" w:cs="Arial"/>
          <w:sz w:val="24"/>
          <w:szCs w:val="24"/>
        </w:rPr>
        <w:t>), des</w:t>
      </w:r>
      <w:r w:rsidRPr="003F6D24">
        <w:rPr>
          <w:rFonts w:ascii="Arial" w:hAnsi="Arial" w:cs="Arial"/>
          <w:sz w:val="24"/>
          <w:szCs w:val="24"/>
        </w:rPr>
        <w:t xml:space="preserve"> expériences passées et du nombre des travaux analog</w:t>
      </w:r>
      <w:r w:rsidR="00326659" w:rsidRPr="003F6D24">
        <w:rPr>
          <w:rFonts w:ascii="Arial" w:hAnsi="Arial" w:cs="Arial"/>
          <w:sz w:val="24"/>
          <w:szCs w:val="24"/>
        </w:rPr>
        <w:t>ues réalisés,</w:t>
      </w:r>
      <w:r w:rsidRPr="003F6D24">
        <w:rPr>
          <w:rFonts w:ascii="Arial" w:hAnsi="Arial" w:cs="Arial"/>
          <w:sz w:val="24"/>
          <w:szCs w:val="24"/>
        </w:rPr>
        <w:t xml:space="preserve"> de la proposition</w:t>
      </w:r>
      <w:r w:rsidR="00326659" w:rsidRPr="003F6D24">
        <w:rPr>
          <w:rFonts w:ascii="Arial" w:hAnsi="Arial" w:cs="Arial"/>
          <w:sz w:val="24"/>
          <w:szCs w:val="24"/>
        </w:rPr>
        <w:t xml:space="preserve"> (offre) technique </w:t>
      </w:r>
      <w:r w:rsidR="00270BF7" w:rsidRPr="003F6D24">
        <w:rPr>
          <w:rFonts w:ascii="Arial" w:hAnsi="Arial" w:cs="Arial"/>
          <w:sz w:val="24"/>
          <w:szCs w:val="24"/>
        </w:rPr>
        <w:t>et financière</w:t>
      </w:r>
      <w:r w:rsidRPr="003F6D24">
        <w:rPr>
          <w:rFonts w:ascii="Arial" w:hAnsi="Arial" w:cs="Arial"/>
          <w:sz w:val="24"/>
          <w:szCs w:val="24"/>
        </w:rPr>
        <w:t>.</w:t>
      </w:r>
    </w:p>
    <w:p w14:paraId="15A605EF" w14:textId="64E10C25" w:rsidR="006B1952" w:rsidRPr="00270BF7" w:rsidRDefault="006B1952" w:rsidP="00270BF7">
      <w:pPr>
        <w:pStyle w:val="Paragraphedeliste"/>
        <w:numPr>
          <w:ilvl w:val="0"/>
          <w:numId w:val="1"/>
        </w:numPr>
        <w:ind w:left="284"/>
        <w:jc w:val="both"/>
        <w:rPr>
          <w:rFonts w:ascii="Arial" w:hAnsi="Arial" w:cs="Arial"/>
          <w:b/>
          <w:sz w:val="24"/>
          <w:szCs w:val="24"/>
        </w:rPr>
      </w:pPr>
      <w:r w:rsidRPr="00270BF7">
        <w:rPr>
          <w:rFonts w:ascii="Arial" w:hAnsi="Arial" w:cs="Arial"/>
          <w:b/>
          <w:sz w:val="24"/>
          <w:szCs w:val="24"/>
        </w:rPr>
        <w:t>Adresses</w:t>
      </w:r>
    </w:p>
    <w:p w14:paraId="208C3AFA" w14:textId="77777777" w:rsidR="007719AD" w:rsidRPr="003F6D24" w:rsidRDefault="007719AD" w:rsidP="007719AD">
      <w:pPr>
        <w:ind w:left="-76"/>
        <w:jc w:val="both"/>
        <w:rPr>
          <w:rFonts w:ascii="Arial" w:hAnsi="Arial" w:cs="Arial"/>
          <w:b/>
          <w:sz w:val="24"/>
          <w:szCs w:val="24"/>
        </w:rPr>
      </w:pPr>
      <w:r w:rsidRPr="003F6D24">
        <w:rPr>
          <w:rFonts w:ascii="Arial" w:hAnsi="Arial" w:cs="Arial"/>
          <w:sz w:val="24"/>
          <w:szCs w:val="24"/>
        </w:rPr>
        <w:t xml:space="preserve">Les Consultants intéressés peuvent obtenir des informations supplémentaires en rapport avec les Termes De Références au bureau du Conseil Congolais de la Batterie sise N° 2, avenue </w:t>
      </w:r>
      <w:proofErr w:type="spellStart"/>
      <w:r w:rsidRPr="003F6D24">
        <w:rPr>
          <w:rFonts w:ascii="Arial" w:hAnsi="Arial" w:cs="Arial"/>
          <w:sz w:val="24"/>
          <w:szCs w:val="24"/>
        </w:rPr>
        <w:t>Kasa-vubu</w:t>
      </w:r>
      <w:proofErr w:type="spellEnd"/>
      <w:r w:rsidRPr="003F6D24">
        <w:rPr>
          <w:rFonts w:ascii="Arial" w:hAnsi="Arial" w:cs="Arial"/>
          <w:sz w:val="24"/>
          <w:szCs w:val="24"/>
        </w:rPr>
        <w:t xml:space="preserve">, Immeuble </w:t>
      </w:r>
      <w:proofErr w:type="spellStart"/>
      <w:r w:rsidRPr="003F6D24">
        <w:rPr>
          <w:rFonts w:ascii="Arial" w:hAnsi="Arial" w:cs="Arial"/>
          <w:sz w:val="24"/>
          <w:szCs w:val="24"/>
        </w:rPr>
        <w:t>Ecobank</w:t>
      </w:r>
      <w:proofErr w:type="spellEnd"/>
      <w:r w:rsidRPr="003F6D24">
        <w:rPr>
          <w:rFonts w:ascii="Arial" w:hAnsi="Arial" w:cs="Arial"/>
          <w:sz w:val="24"/>
          <w:szCs w:val="24"/>
        </w:rPr>
        <w:t>, 6</w:t>
      </w:r>
      <w:r w:rsidRPr="003F6D24">
        <w:rPr>
          <w:rFonts w:ascii="Arial" w:hAnsi="Arial" w:cs="Arial"/>
          <w:sz w:val="24"/>
          <w:szCs w:val="24"/>
          <w:vertAlign w:val="superscript"/>
        </w:rPr>
        <w:t>ème</w:t>
      </w:r>
      <w:r w:rsidRPr="003F6D24">
        <w:rPr>
          <w:rFonts w:ascii="Arial" w:hAnsi="Arial" w:cs="Arial"/>
          <w:sz w:val="24"/>
          <w:szCs w:val="24"/>
        </w:rPr>
        <w:t xml:space="preserve"> étage.</w:t>
      </w:r>
      <w:r w:rsidRPr="003F6D24">
        <w:rPr>
          <w:rFonts w:ascii="Arial" w:hAnsi="Arial" w:cs="Arial"/>
          <w:b/>
          <w:sz w:val="24"/>
          <w:szCs w:val="24"/>
        </w:rPr>
        <w:t xml:space="preserve"> </w:t>
      </w:r>
    </w:p>
    <w:p w14:paraId="1B75684E" w14:textId="6AABD80F" w:rsidR="00AF4B3B" w:rsidRPr="003F6D24" w:rsidRDefault="00AF4B3B" w:rsidP="00842C40">
      <w:pPr>
        <w:ind w:left="-76"/>
        <w:jc w:val="both"/>
        <w:rPr>
          <w:rFonts w:ascii="Arial" w:hAnsi="Arial" w:cs="Arial"/>
          <w:b/>
          <w:sz w:val="24"/>
          <w:szCs w:val="24"/>
        </w:rPr>
      </w:pPr>
      <w:r w:rsidRPr="003F6D24">
        <w:rPr>
          <w:rFonts w:ascii="Arial" w:hAnsi="Arial" w:cs="Arial"/>
          <w:b/>
          <w:sz w:val="24"/>
          <w:szCs w:val="24"/>
        </w:rPr>
        <w:t xml:space="preserve"> </w:t>
      </w:r>
    </w:p>
    <w:sectPr w:rsidR="00AF4B3B" w:rsidRPr="003F6D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3050A" w14:textId="77777777" w:rsidR="00E72A9E" w:rsidRDefault="00E72A9E" w:rsidP="006A2D56">
      <w:pPr>
        <w:spacing w:after="0" w:line="240" w:lineRule="auto"/>
      </w:pPr>
      <w:r>
        <w:separator/>
      </w:r>
    </w:p>
  </w:endnote>
  <w:endnote w:type="continuationSeparator" w:id="0">
    <w:p w14:paraId="6DC60712" w14:textId="77777777" w:rsidR="00E72A9E" w:rsidRDefault="00E72A9E" w:rsidP="006A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765619"/>
      <w:docPartObj>
        <w:docPartGallery w:val="Page Numbers (Bottom of Page)"/>
        <w:docPartUnique/>
      </w:docPartObj>
    </w:sdtPr>
    <w:sdtContent>
      <w:p w14:paraId="17E07451" w14:textId="77777777" w:rsidR="006A2D56" w:rsidRDefault="006A2D56">
        <w:pPr>
          <w:pStyle w:val="Pieddepage"/>
          <w:jc w:val="right"/>
        </w:pPr>
        <w:r>
          <w:t xml:space="preserve">Page | </w:t>
        </w:r>
        <w:r>
          <w:fldChar w:fldCharType="begin"/>
        </w:r>
        <w:r>
          <w:instrText>PAGE   \* MERGEFORMAT</w:instrText>
        </w:r>
        <w:r>
          <w:fldChar w:fldCharType="separate"/>
        </w:r>
        <w:r w:rsidR="00B757D9">
          <w:rPr>
            <w:noProof/>
          </w:rPr>
          <w:t>4</w:t>
        </w:r>
        <w:r>
          <w:fldChar w:fldCharType="end"/>
        </w:r>
        <w:r>
          <w:t xml:space="preserve"> </w:t>
        </w:r>
      </w:p>
    </w:sdtContent>
  </w:sdt>
  <w:p w14:paraId="18DAFB81" w14:textId="77777777" w:rsidR="006A2D56" w:rsidRDefault="006A2D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B7594" w14:textId="77777777" w:rsidR="00E72A9E" w:rsidRDefault="00E72A9E" w:rsidP="006A2D56">
      <w:pPr>
        <w:spacing w:after="0" w:line="240" w:lineRule="auto"/>
      </w:pPr>
      <w:r>
        <w:separator/>
      </w:r>
    </w:p>
  </w:footnote>
  <w:footnote w:type="continuationSeparator" w:id="0">
    <w:p w14:paraId="686718B5" w14:textId="77777777" w:rsidR="00E72A9E" w:rsidRDefault="00E72A9E" w:rsidP="006A2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8610A"/>
    <w:multiLevelType w:val="hybridMultilevel"/>
    <w:tmpl w:val="A99C3D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886ED3"/>
    <w:multiLevelType w:val="hybridMultilevel"/>
    <w:tmpl w:val="BFAA6D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D16A58"/>
    <w:multiLevelType w:val="hybridMultilevel"/>
    <w:tmpl w:val="3BF48C72"/>
    <w:lvl w:ilvl="0" w:tplc="FC6A1B6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F356E2"/>
    <w:multiLevelType w:val="hybridMultilevel"/>
    <w:tmpl w:val="73782F0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536F0258"/>
    <w:multiLevelType w:val="hybridMultilevel"/>
    <w:tmpl w:val="377606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2252EE"/>
    <w:multiLevelType w:val="hybridMultilevel"/>
    <w:tmpl w:val="772EB8D2"/>
    <w:lvl w:ilvl="0" w:tplc="C4B8716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7D20BC"/>
    <w:multiLevelType w:val="hybridMultilevel"/>
    <w:tmpl w:val="2286D9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D92210"/>
    <w:multiLevelType w:val="hybridMultilevel"/>
    <w:tmpl w:val="DBF6155C"/>
    <w:lvl w:ilvl="0" w:tplc="384AE23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4361683">
    <w:abstractNumId w:val="6"/>
  </w:num>
  <w:num w:numId="2" w16cid:durableId="1596985607">
    <w:abstractNumId w:val="2"/>
  </w:num>
  <w:num w:numId="3" w16cid:durableId="1239286286">
    <w:abstractNumId w:val="3"/>
  </w:num>
  <w:num w:numId="4" w16cid:durableId="900100771">
    <w:abstractNumId w:val="4"/>
  </w:num>
  <w:num w:numId="5" w16cid:durableId="1169906951">
    <w:abstractNumId w:val="7"/>
  </w:num>
  <w:num w:numId="6" w16cid:durableId="26025298">
    <w:abstractNumId w:val="5"/>
  </w:num>
  <w:num w:numId="7" w16cid:durableId="32271992">
    <w:abstractNumId w:val="1"/>
  </w:num>
  <w:num w:numId="8" w16cid:durableId="188286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3B"/>
    <w:rsid w:val="00015F2A"/>
    <w:rsid w:val="00067A15"/>
    <w:rsid w:val="00076B93"/>
    <w:rsid w:val="000906F8"/>
    <w:rsid w:val="000A35B8"/>
    <w:rsid w:val="000E7C93"/>
    <w:rsid w:val="000F38EB"/>
    <w:rsid w:val="00150CC5"/>
    <w:rsid w:val="00160BA4"/>
    <w:rsid w:val="00176831"/>
    <w:rsid w:val="00190854"/>
    <w:rsid w:val="00195AE3"/>
    <w:rsid w:val="001E0504"/>
    <w:rsid w:val="001E3029"/>
    <w:rsid w:val="0021049E"/>
    <w:rsid w:val="00214DF8"/>
    <w:rsid w:val="00270BF7"/>
    <w:rsid w:val="00291433"/>
    <w:rsid w:val="002E1DFF"/>
    <w:rsid w:val="003113BA"/>
    <w:rsid w:val="00326659"/>
    <w:rsid w:val="003272F5"/>
    <w:rsid w:val="003369D4"/>
    <w:rsid w:val="003F6D24"/>
    <w:rsid w:val="0040216A"/>
    <w:rsid w:val="0044087F"/>
    <w:rsid w:val="0046727F"/>
    <w:rsid w:val="004A007F"/>
    <w:rsid w:val="004B267D"/>
    <w:rsid w:val="004D5A50"/>
    <w:rsid w:val="00590C27"/>
    <w:rsid w:val="005D30A6"/>
    <w:rsid w:val="0062017F"/>
    <w:rsid w:val="00660A5F"/>
    <w:rsid w:val="00697063"/>
    <w:rsid w:val="006A2D56"/>
    <w:rsid w:val="006B1952"/>
    <w:rsid w:val="007033BB"/>
    <w:rsid w:val="0072552E"/>
    <w:rsid w:val="007719AD"/>
    <w:rsid w:val="007B5506"/>
    <w:rsid w:val="008102D0"/>
    <w:rsid w:val="008353DA"/>
    <w:rsid w:val="00842C40"/>
    <w:rsid w:val="00850F66"/>
    <w:rsid w:val="00851044"/>
    <w:rsid w:val="00867B09"/>
    <w:rsid w:val="009211A4"/>
    <w:rsid w:val="0095516F"/>
    <w:rsid w:val="00960AEC"/>
    <w:rsid w:val="0099327D"/>
    <w:rsid w:val="009D7192"/>
    <w:rsid w:val="00A07A39"/>
    <w:rsid w:val="00A37CC3"/>
    <w:rsid w:val="00A647CA"/>
    <w:rsid w:val="00A91455"/>
    <w:rsid w:val="00AA08B8"/>
    <w:rsid w:val="00AA71AE"/>
    <w:rsid w:val="00AF4B3B"/>
    <w:rsid w:val="00B757D9"/>
    <w:rsid w:val="00B979BA"/>
    <w:rsid w:val="00BF37FD"/>
    <w:rsid w:val="00C73135"/>
    <w:rsid w:val="00C9135C"/>
    <w:rsid w:val="00CC6878"/>
    <w:rsid w:val="00CF634A"/>
    <w:rsid w:val="00D05E2E"/>
    <w:rsid w:val="00D5342D"/>
    <w:rsid w:val="00D672CE"/>
    <w:rsid w:val="00DB14F7"/>
    <w:rsid w:val="00E2550B"/>
    <w:rsid w:val="00E339E1"/>
    <w:rsid w:val="00E34E17"/>
    <w:rsid w:val="00E372BF"/>
    <w:rsid w:val="00E6604E"/>
    <w:rsid w:val="00E72A9E"/>
    <w:rsid w:val="00ED1DA7"/>
    <w:rsid w:val="00F13051"/>
    <w:rsid w:val="00F345EA"/>
    <w:rsid w:val="00F73B2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D13E"/>
  <w15:chartTrackingRefBased/>
  <w15:docId w15:val="{5045FC29-4ADC-4FA2-8C80-03C6A2FB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72F5"/>
    <w:pPr>
      <w:ind w:left="720"/>
      <w:contextualSpacing/>
    </w:pPr>
  </w:style>
  <w:style w:type="paragraph" w:styleId="En-tte">
    <w:name w:val="header"/>
    <w:basedOn w:val="Normal"/>
    <w:link w:val="En-tteCar"/>
    <w:uiPriority w:val="99"/>
    <w:unhideWhenUsed/>
    <w:rsid w:val="006A2D56"/>
    <w:pPr>
      <w:tabs>
        <w:tab w:val="center" w:pos="4536"/>
        <w:tab w:val="right" w:pos="9072"/>
      </w:tabs>
      <w:spacing w:after="0" w:line="240" w:lineRule="auto"/>
    </w:pPr>
  </w:style>
  <w:style w:type="character" w:customStyle="1" w:styleId="En-tteCar">
    <w:name w:val="En-tête Car"/>
    <w:basedOn w:val="Policepardfaut"/>
    <w:link w:val="En-tte"/>
    <w:uiPriority w:val="99"/>
    <w:rsid w:val="006A2D56"/>
  </w:style>
  <w:style w:type="paragraph" w:styleId="Pieddepage">
    <w:name w:val="footer"/>
    <w:basedOn w:val="Normal"/>
    <w:link w:val="PieddepageCar"/>
    <w:uiPriority w:val="99"/>
    <w:unhideWhenUsed/>
    <w:rsid w:val="006A2D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D56"/>
  </w:style>
  <w:style w:type="paragraph" w:styleId="Textedebulles">
    <w:name w:val="Balloon Text"/>
    <w:basedOn w:val="Normal"/>
    <w:link w:val="TextedebullesCar"/>
    <w:uiPriority w:val="99"/>
    <w:semiHidden/>
    <w:unhideWhenUsed/>
    <w:rsid w:val="006A2D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2D56"/>
    <w:rPr>
      <w:rFonts w:ascii="Segoe UI" w:hAnsi="Segoe UI" w:cs="Segoe UI"/>
      <w:sz w:val="18"/>
      <w:szCs w:val="18"/>
    </w:rPr>
  </w:style>
  <w:style w:type="table" w:customStyle="1" w:styleId="TableGrid">
    <w:name w:val="TableGrid"/>
    <w:rsid w:val="00851044"/>
    <w:pPr>
      <w:spacing w:after="0" w:line="240" w:lineRule="auto"/>
    </w:pPr>
    <w:rPr>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1101</Words>
  <Characters>6278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HKalee</dc:creator>
  <cp:keywords/>
  <dc:description/>
  <cp:lastModifiedBy>thinkpad</cp:lastModifiedBy>
  <cp:revision>3</cp:revision>
  <cp:lastPrinted>2024-10-11T11:21:00Z</cp:lastPrinted>
  <dcterms:created xsi:type="dcterms:W3CDTF">2024-10-11T12:07:00Z</dcterms:created>
  <dcterms:modified xsi:type="dcterms:W3CDTF">2024-10-11T12:28:00Z</dcterms:modified>
</cp:coreProperties>
</file>