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F57" w14:textId="1EC03BBB" w:rsidR="4DC32C94" w:rsidRDefault="4DC32C94" w:rsidP="4DC32C94">
      <w:pPr>
        <w:spacing w:after="0" w:line="276" w:lineRule="auto"/>
        <w:rPr>
          <w:rFonts w:ascii="Candara" w:eastAsia="Candara" w:hAnsi="Candara" w:cs="Candara"/>
          <w:color w:val="000000" w:themeColor="text1"/>
          <w:sz w:val="28"/>
          <w:szCs w:val="28"/>
        </w:rPr>
      </w:pPr>
    </w:p>
    <w:p w14:paraId="5CD4E34E" w14:textId="6E211FD1" w:rsidR="00BF5E9E" w:rsidRPr="00E4772E" w:rsidRDefault="00E4772E" w:rsidP="4DC32C94">
      <w:pPr>
        <w:spacing w:after="0" w:line="276" w:lineRule="auto"/>
        <w:jc w:val="center"/>
        <w:rPr>
          <w:rFonts w:ascii="Candara" w:eastAsia="Candara" w:hAnsi="Candara" w:cs="Candara"/>
          <w:b/>
          <w:bCs/>
          <w:color w:val="FF0000"/>
          <w:sz w:val="40"/>
          <w:szCs w:val="40"/>
        </w:rPr>
      </w:pPr>
      <w:r w:rsidRPr="4DC32C94">
        <w:rPr>
          <w:rFonts w:ascii="Candara" w:eastAsia="Candara" w:hAnsi="Candara" w:cs="Candara"/>
          <w:b/>
          <w:bCs/>
          <w:color w:val="FF0000"/>
          <w:sz w:val="40"/>
          <w:szCs w:val="40"/>
        </w:rPr>
        <w:t>COMMUNIQUÉ DE PRESSE</w:t>
      </w:r>
    </w:p>
    <w:p w14:paraId="60B6F904" w14:textId="240EBB24" w:rsidR="4DC32C94" w:rsidRDefault="4DC32C94" w:rsidP="4DC32C94">
      <w:pPr>
        <w:spacing w:after="0" w:line="276" w:lineRule="auto"/>
        <w:rPr>
          <w:rFonts w:ascii="Candara" w:eastAsia="Candara" w:hAnsi="Candara" w:cs="Candara"/>
          <w:color w:val="000000" w:themeColor="text1"/>
          <w:sz w:val="28"/>
          <w:szCs w:val="28"/>
        </w:rPr>
      </w:pPr>
    </w:p>
    <w:p w14:paraId="79D11587" w14:textId="6DE15EC5" w:rsidR="77766EB6" w:rsidRDefault="77766EB6"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Le vendredi 10 novembre 2023, Khalil Al Americani, Directeur G</w:t>
      </w:r>
      <w:r w:rsidR="3D3F9909" w:rsidRPr="002D7BDB">
        <w:rPr>
          <w:rFonts w:ascii="Vodafone Rg" w:eastAsia="Candara" w:hAnsi="Vodafone Rg" w:cs="Candara"/>
          <w:color w:val="000000" w:themeColor="text1"/>
          <w:sz w:val="24"/>
          <w:szCs w:val="24"/>
        </w:rPr>
        <w:t>é</w:t>
      </w:r>
      <w:r w:rsidRPr="002D7BDB">
        <w:rPr>
          <w:rFonts w:ascii="Vodafone Rg" w:eastAsia="Candara" w:hAnsi="Vodafone Rg" w:cs="Candara"/>
          <w:color w:val="000000" w:themeColor="text1"/>
          <w:sz w:val="24"/>
          <w:szCs w:val="24"/>
        </w:rPr>
        <w:t>n</w:t>
      </w:r>
      <w:r w:rsidR="3AF633DB" w:rsidRPr="002D7BDB">
        <w:rPr>
          <w:rFonts w:ascii="Vodafone Rg" w:eastAsia="Candara" w:hAnsi="Vodafone Rg" w:cs="Candara"/>
          <w:color w:val="000000" w:themeColor="text1"/>
          <w:sz w:val="24"/>
          <w:szCs w:val="24"/>
        </w:rPr>
        <w:t>é</w:t>
      </w:r>
      <w:r w:rsidRPr="002D7BDB">
        <w:rPr>
          <w:rFonts w:ascii="Vodafone Rg" w:eastAsia="Candara" w:hAnsi="Vodafone Rg" w:cs="Candara"/>
          <w:color w:val="000000" w:themeColor="text1"/>
          <w:sz w:val="24"/>
          <w:szCs w:val="24"/>
        </w:rPr>
        <w:t>ral de Vodacom Congo, a reçu le certificat, faisant de son entreprise, Vodacom Congo, membre du « United Nations Global Compact », UNGC en sigle.</w:t>
      </w:r>
    </w:p>
    <w:p w14:paraId="79FD98F5" w14:textId="77777777" w:rsidR="002D7BDB" w:rsidRPr="002D7BDB" w:rsidRDefault="002D7BDB" w:rsidP="002D7BDB">
      <w:pPr>
        <w:spacing w:after="0" w:line="276" w:lineRule="auto"/>
        <w:jc w:val="both"/>
        <w:rPr>
          <w:rFonts w:ascii="Vodafone Rg" w:eastAsia="Candara" w:hAnsi="Vodafone Rg" w:cs="Candara"/>
          <w:color w:val="000000" w:themeColor="text1"/>
          <w:sz w:val="24"/>
          <w:szCs w:val="24"/>
        </w:rPr>
      </w:pPr>
    </w:p>
    <w:p w14:paraId="77B650F0" w14:textId="1A8ACEE1" w:rsidR="77766EB6" w:rsidRDefault="77766EB6"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C’est autour d’un cocktail organisé par le UNGC et réunissant les différents membres de cette organisation que Vodacom Congo, par la personne de Khalil AL AMERICANI, son D</w:t>
      </w:r>
      <w:r w:rsidR="1C6D2696" w:rsidRPr="002D7BDB">
        <w:rPr>
          <w:rFonts w:ascii="Vodafone Rg" w:eastAsia="Candara" w:hAnsi="Vodafone Rg" w:cs="Candara"/>
          <w:color w:val="000000" w:themeColor="text1"/>
          <w:sz w:val="24"/>
          <w:szCs w:val="24"/>
        </w:rPr>
        <w:t xml:space="preserve">irecteur </w:t>
      </w:r>
      <w:r w:rsidRPr="002D7BDB">
        <w:rPr>
          <w:rFonts w:ascii="Vodafone Rg" w:eastAsia="Candara" w:hAnsi="Vodafone Rg" w:cs="Candara"/>
          <w:color w:val="000000" w:themeColor="text1"/>
          <w:sz w:val="24"/>
          <w:szCs w:val="24"/>
        </w:rPr>
        <w:t>G</w:t>
      </w:r>
      <w:r w:rsidR="615EB07E" w:rsidRPr="002D7BDB">
        <w:rPr>
          <w:rFonts w:ascii="Vodafone Rg" w:eastAsia="Candara" w:hAnsi="Vodafone Rg" w:cs="Candara"/>
          <w:color w:val="000000" w:themeColor="text1"/>
          <w:sz w:val="24"/>
          <w:szCs w:val="24"/>
        </w:rPr>
        <w:t>énéral</w:t>
      </w:r>
      <w:r w:rsidR="002D7BDB">
        <w:rPr>
          <w:rFonts w:ascii="Vodafone Rg" w:eastAsia="Candara" w:hAnsi="Vodafone Rg" w:cs="Candara"/>
          <w:color w:val="000000" w:themeColor="text1"/>
          <w:sz w:val="24"/>
          <w:szCs w:val="24"/>
        </w:rPr>
        <w:t xml:space="preserve">, </w:t>
      </w:r>
      <w:r w:rsidRPr="002D7BDB">
        <w:rPr>
          <w:rFonts w:ascii="Vodafone Rg" w:eastAsia="Candara" w:hAnsi="Vodafone Rg" w:cs="Candara"/>
          <w:color w:val="000000" w:themeColor="text1"/>
          <w:sz w:val="24"/>
          <w:szCs w:val="24"/>
        </w:rPr>
        <w:t xml:space="preserve">a encore une fois démontrée son engagement </w:t>
      </w:r>
      <w:r w:rsidR="002D7BDB">
        <w:rPr>
          <w:rFonts w:ascii="Vodafone Rg" w:eastAsia="Candara" w:hAnsi="Vodafone Rg" w:cs="Candara"/>
          <w:color w:val="000000" w:themeColor="text1"/>
          <w:sz w:val="24"/>
          <w:szCs w:val="24"/>
        </w:rPr>
        <w:t xml:space="preserve">dans </w:t>
      </w:r>
      <w:r w:rsidRPr="002D7BDB">
        <w:rPr>
          <w:rFonts w:ascii="Vodafone Rg" w:eastAsia="Candara" w:hAnsi="Vodafone Rg" w:cs="Candara"/>
          <w:color w:val="000000" w:themeColor="text1"/>
          <w:sz w:val="24"/>
          <w:szCs w:val="24"/>
        </w:rPr>
        <w:t>sa mission de connecter les communautés à travers son Contrat Social.</w:t>
      </w:r>
    </w:p>
    <w:p w14:paraId="63475D25" w14:textId="77777777" w:rsidR="002D7BDB" w:rsidRPr="002D7BDB" w:rsidRDefault="002D7BDB" w:rsidP="002D7BDB">
      <w:pPr>
        <w:spacing w:after="0" w:line="276" w:lineRule="auto"/>
        <w:jc w:val="both"/>
        <w:rPr>
          <w:rFonts w:ascii="Vodafone Rg" w:eastAsia="Candara" w:hAnsi="Vodafone Rg" w:cs="Candara"/>
          <w:color w:val="000000" w:themeColor="text1"/>
          <w:sz w:val="24"/>
          <w:szCs w:val="24"/>
        </w:rPr>
      </w:pPr>
    </w:p>
    <w:p w14:paraId="07B99BB7" w14:textId="43CD2EF4" w:rsidR="77766EB6" w:rsidRDefault="77766EB6"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 xml:space="preserve">Le UNGC est une initiative lancée en 2000 dans le but de soutenir et d'encourager les entreprises mondiales à adopter des pratiques sociales responsables. Son objectif étant d’inciter les dirigeants du monde des affaires et de la société civile à élaborer et à promouvoir des politiques qui soutiennent le développement durable. </w:t>
      </w:r>
    </w:p>
    <w:p w14:paraId="318F30AA" w14:textId="77777777" w:rsidR="002D7BDB" w:rsidRPr="002D7BDB" w:rsidRDefault="002D7BDB" w:rsidP="002D7BDB">
      <w:pPr>
        <w:spacing w:after="0" w:line="276" w:lineRule="auto"/>
        <w:jc w:val="both"/>
        <w:rPr>
          <w:rFonts w:ascii="Vodafone Rg" w:eastAsia="Candara" w:hAnsi="Vodafone Rg" w:cs="Candara"/>
          <w:color w:val="000000" w:themeColor="text1"/>
          <w:sz w:val="24"/>
          <w:szCs w:val="24"/>
        </w:rPr>
      </w:pPr>
    </w:p>
    <w:p w14:paraId="4A71F1E4" w14:textId="5A2F54FE" w:rsidR="77766EB6" w:rsidRDefault="77766EB6"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Pour marquer l'adhésion de Vodacom Congo, M.</w:t>
      </w:r>
      <w:r w:rsidR="3BAC63F9" w:rsidRPr="002D7BDB">
        <w:rPr>
          <w:rFonts w:ascii="Vodafone Rg" w:eastAsia="Candara" w:hAnsi="Vodafone Rg" w:cs="Candara"/>
          <w:color w:val="000000" w:themeColor="text1"/>
          <w:sz w:val="24"/>
          <w:szCs w:val="24"/>
        </w:rPr>
        <w:t xml:space="preserve"> Khalil</w:t>
      </w:r>
      <w:r w:rsidRPr="002D7BDB">
        <w:rPr>
          <w:rFonts w:ascii="Vodafone Rg" w:eastAsia="Candara" w:hAnsi="Vodafone Rg" w:cs="Candara"/>
          <w:color w:val="000000" w:themeColor="text1"/>
          <w:sz w:val="24"/>
          <w:szCs w:val="24"/>
        </w:rPr>
        <w:t xml:space="preserve"> Al Americani </w:t>
      </w:r>
      <w:r w:rsidR="24283A8C" w:rsidRPr="002D7BDB">
        <w:rPr>
          <w:rFonts w:ascii="Vodafone Rg" w:eastAsia="Candara" w:hAnsi="Vodafone Rg" w:cs="Candara"/>
          <w:color w:val="000000" w:themeColor="text1"/>
          <w:sz w:val="24"/>
          <w:szCs w:val="24"/>
        </w:rPr>
        <w:t xml:space="preserve">a </w:t>
      </w:r>
      <w:r w:rsidRPr="002D7BDB">
        <w:rPr>
          <w:rFonts w:ascii="Vodafone Rg" w:eastAsia="Candara" w:hAnsi="Vodafone Rg" w:cs="Candara"/>
          <w:color w:val="000000" w:themeColor="text1"/>
          <w:sz w:val="24"/>
          <w:szCs w:val="24"/>
        </w:rPr>
        <w:t xml:space="preserve">reçu du </w:t>
      </w:r>
      <w:r w:rsidR="002D7BDB">
        <w:rPr>
          <w:rFonts w:ascii="Vodafone Rg" w:eastAsia="Candara" w:hAnsi="Vodafone Rg" w:cs="Candara"/>
          <w:color w:val="000000" w:themeColor="text1"/>
          <w:sz w:val="24"/>
          <w:szCs w:val="24"/>
        </w:rPr>
        <w:t>D</w:t>
      </w:r>
      <w:r w:rsidRPr="002D7BDB">
        <w:rPr>
          <w:rFonts w:ascii="Vodafone Rg" w:eastAsia="Candara" w:hAnsi="Vodafone Rg" w:cs="Candara"/>
          <w:color w:val="000000" w:themeColor="text1"/>
          <w:sz w:val="24"/>
          <w:szCs w:val="24"/>
        </w:rPr>
        <w:t xml:space="preserve">irecteur </w:t>
      </w:r>
      <w:r w:rsidR="002D7BDB">
        <w:rPr>
          <w:rFonts w:ascii="Vodafone Rg" w:eastAsia="Candara" w:hAnsi="Vodafone Rg" w:cs="Candara"/>
          <w:color w:val="000000" w:themeColor="text1"/>
          <w:sz w:val="24"/>
          <w:szCs w:val="24"/>
        </w:rPr>
        <w:t>G</w:t>
      </w:r>
      <w:r w:rsidRPr="002D7BDB">
        <w:rPr>
          <w:rFonts w:ascii="Vodafone Rg" w:eastAsia="Candara" w:hAnsi="Vodafone Rg" w:cs="Candara"/>
          <w:color w:val="000000" w:themeColor="text1"/>
          <w:sz w:val="24"/>
          <w:szCs w:val="24"/>
        </w:rPr>
        <w:t>énéral d’</w:t>
      </w:r>
      <w:proofErr w:type="spellStart"/>
      <w:r w:rsidRPr="002D7BDB">
        <w:rPr>
          <w:rFonts w:ascii="Vodafone Rg" w:eastAsia="Candara" w:hAnsi="Vodafone Rg" w:cs="Candara"/>
          <w:color w:val="000000" w:themeColor="text1"/>
          <w:sz w:val="24"/>
          <w:szCs w:val="24"/>
        </w:rPr>
        <w:t>Equity</w:t>
      </w:r>
      <w:proofErr w:type="spellEnd"/>
      <w:r w:rsidRPr="002D7BDB">
        <w:rPr>
          <w:rFonts w:ascii="Vodafone Rg" w:eastAsia="Candara" w:hAnsi="Vodafone Rg" w:cs="Candara"/>
          <w:color w:val="000000" w:themeColor="text1"/>
          <w:sz w:val="24"/>
          <w:szCs w:val="24"/>
        </w:rPr>
        <w:t xml:space="preserve"> BCDC un certificat d'adhésion soulignant l’engagement de Vodacom Congo envers le Pacte mondial. </w:t>
      </w:r>
    </w:p>
    <w:p w14:paraId="64DC8A82" w14:textId="77777777" w:rsidR="002D7BDB" w:rsidRPr="002D7BDB" w:rsidRDefault="002D7BDB" w:rsidP="002D7BDB">
      <w:pPr>
        <w:spacing w:after="0" w:line="276" w:lineRule="auto"/>
        <w:jc w:val="both"/>
        <w:rPr>
          <w:rFonts w:ascii="Vodafone Rg" w:eastAsia="Candara" w:hAnsi="Vodafone Rg" w:cs="Candara"/>
          <w:color w:val="000000" w:themeColor="text1"/>
          <w:sz w:val="24"/>
          <w:szCs w:val="24"/>
        </w:rPr>
      </w:pPr>
    </w:p>
    <w:p w14:paraId="64FCC46F" w14:textId="268B5D34" w:rsidR="77766EB6" w:rsidRPr="002D7BDB" w:rsidRDefault="77766EB6"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 xml:space="preserve">A cette occasion, M. </w:t>
      </w:r>
      <w:r w:rsidR="1A8B18A4" w:rsidRPr="002D7BDB">
        <w:rPr>
          <w:rFonts w:ascii="Vodafone Rg" w:eastAsia="Candara" w:hAnsi="Vodafone Rg" w:cs="Candara"/>
          <w:color w:val="000000" w:themeColor="text1"/>
          <w:sz w:val="24"/>
          <w:szCs w:val="24"/>
        </w:rPr>
        <w:t xml:space="preserve">Khalil </w:t>
      </w:r>
      <w:r w:rsidRPr="002D7BDB">
        <w:rPr>
          <w:rFonts w:ascii="Vodafone Rg" w:eastAsia="Candara" w:hAnsi="Vodafone Rg" w:cs="Candara"/>
          <w:color w:val="000000" w:themeColor="text1"/>
          <w:sz w:val="24"/>
          <w:szCs w:val="24"/>
        </w:rPr>
        <w:t>Al Americani a souligné que</w:t>
      </w:r>
      <w:r w:rsidR="7520EBB3" w:rsidRPr="002D7BDB">
        <w:rPr>
          <w:rFonts w:ascii="Vodafone Rg" w:eastAsia="Candara" w:hAnsi="Vodafone Rg" w:cs="Candara"/>
          <w:color w:val="000000" w:themeColor="text1"/>
          <w:sz w:val="24"/>
          <w:szCs w:val="24"/>
        </w:rPr>
        <w:t xml:space="preserve"> "</w:t>
      </w:r>
      <w:r w:rsidRPr="002D7BDB">
        <w:rPr>
          <w:rFonts w:ascii="Vodafone Rg" w:eastAsia="Candara" w:hAnsi="Vodafone Rg" w:cs="Candara"/>
          <w:color w:val="000000" w:themeColor="text1"/>
          <w:sz w:val="24"/>
          <w:szCs w:val="24"/>
        </w:rPr>
        <w:t xml:space="preserve"> Vodacom Congo était fier d’adhérer au Pacte Mondial des Nations Unies, qui lui permettra de promouvoir le développement durable, la protection de l'environnement et les droits de l'homme. </w:t>
      </w:r>
      <w:r w:rsidRPr="002D7BDB">
        <w:rPr>
          <w:rFonts w:ascii="Vodafone Rg" w:eastAsia="Candara" w:hAnsi="Vodafone Rg" w:cs="Candara"/>
          <w:i/>
          <w:iCs/>
          <w:color w:val="000000" w:themeColor="text1"/>
          <w:sz w:val="24"/>
          <w:szCs w:val="24"/>
        </w:rPr>
        <w:t>Nous nous engageons à créer des solutions qui feront la différence et garantiront un avenir meilleur pour tous</w:t>
      </w:r>
      <w:r w:rsidRPr="002D7BDB">
        <w:rPr>
          <w:rFonts w:ascii="Vodafone Rg" w:eastAsia="Candara" w:hAnsi="Vodafone Rg" w:cs="Candara"/>
          <w:color w:val="000000" w:themeColor="text1"/>
          <w:sz w:val="24"/>
          <w:szCs w:val="24"/>
        </w:rPr>
        <w:t>. Rajoutera-t-il".</w:t>
      </w:r>
    </w:p>
    <w:p w14:paraId="3B4DDA9B" w14:textId="30CE8C04" w:rsidR="4DC32C94" w:rsidRPr="002D7BDB" w:rsidRDefault="4DC32C94" w:rsidP="002D7BDB">
      <w:pPr>
        <w:spacing w:after="0" w:line="276" w:lineRule="auto"/>
        <w:jc w:val="both"/>
        <w:rPr>
          <w:rFonts w:ascii="Vodafone Rg" w:eastAsia="Candara" w:hAnsi="Vodafone Rg" w:cs="Candara"/>
          <w:color w:val="000000" w:themeColor="text1"/>
          <w:sz w:val="24"/>
          <w:szCs w:val="24"/>
        </w:rPr>
      </w:pPr>
    </w:p>
    <w:p w14:paraId="610ECDE7" w14:textId="3E339572" w:rsidR="00E4772E" w:rsidRPr="002D7BDB" w:rsidRDefault="00E4772E" w:rsidP="002D7BDB">
      <w:pPr>
        <w:spacing w:after="0" w:line="276" w:lineRule="auto"/>
        <w:jc w:val="both"/>
        <w:rPr>
          <w:rFonts w:ascii="Vodafone Rg" w:eastAsia="Candara" w:hAnsi="Vodafone Rg" w:cs="Candara"/>
          <w:b/>
          <w:bCs/>
          <w:color w:val="000000" w:themeColor="text1"/>
          <w:sz w:val="24"/>
          <w:szCs w:val="24"/>
        </w:rPr>
      </w:pPr>
      <w:r w:rsidRPr="002D7BDB">
        <w:rPr>
          <w:rFonts w:ascii="Vodafone Rg" w:eastAsia="Candara" w:hAnsi="Vodafone Rg" w:cs="Candara"/>
          <w:b/>
          <w:bCs/>
          <w:color w:val="000000" w:themeColor="text1"/>
          <w:sz w:val="24"/>
          <w:szCs w:val="24"/>
        </w:rPr>
        <w:t>À propos de Vodacom</w:t>
      </w:r>
      <w:r w:rsidR="317BC75F" w:rsidRPr="002D7BDB">
        <w:rPr>
          <w:rFonts w:ascii="Vodafone Rg" w:eastAsia="Candara" w:hAnsi="Vodafone Rg" w:cs="Candara"/>
          <w:b/>
          <w:bCs/>
          <w:color w:val="000000" w:themeColor="text1"/>
          <w:sz w:val="24"/>
          <w:szCs w:val="24"/>
        </w:rPr>
        <w:t xml:space="preserve"> Congo</w:t>
      </w:r>
    </w:p>
    <w:p w14:paraId="1A9327C1" w14:textId="1C622DFF" w:rsidR="4DC32C94" w:rsidRPr="002D7BDB" w:rsidRDefault="4DC32C94" w:rsidP="002D7BDB">
      <w:pPr>
        <w:spacing w:after="0" w:line="276" w:lineRule="auto"/>
        <w:jc w:val="both"/>
        <w:rPr>
          <w:rFonts w:ascii="Vodafone Rg" w:eastAsia="Candara" w:hAnsi="Vodafone Rg" w:cs="Candara"/>
          <w:color w:val="000000" w:themeColor="text1"/>
          <w:sz w:val="24"/>
          <w:szCs w:val="24"/>
        </w:rPr>
      </w:pPr>
    </w:p>
    <w:p w14:paraId="2E84DE76" w14:textId="77777777" w:rsidR="002D7BDB" w:rsidRDefault="00E4772E"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 xml:space="preserve">Depuis plus de 21 ans, Vodacom Congo </w:t>
      </w:r>
      <w:r w:rsidR="002D7BDB">
        <w:rPr>
          <w:rFonts w:ascii="Vodafone Rg" w:eastAsia="Candara" w:hAnsi="Vodafone Rg" w:cs="Candara"/>
          <w:color w:val="000000" w:themeColor="text1"/>
          <w:sz w:val="24"/>
          <w:szCs w:val="24"/>
        </w:rPr>
        <w:t>profite de sa</w:t>
      </w:r>
      <w:r w:rsidRPr="002D7BDB">
        <w:rPr>
          <w:rFonts w:ascii="Vodafone Rg" w:eastAsia="Candara" w:hAnsi="Vodafone Rg" w:cs="Candara"/>
          <w:color w:val="000000" w:themeColor="text1"/>
          <w:sz w:val="24"/>
          <w:szCs w:val="24"/>
        </w:rPr>
        <w:t xml:space="preserve"> technologie pour soutenir le développement socio-économique de la RDC, en fournissant une large gamme de services de communication, y compris la voix, la messagerie, l'Internet, la monnaie électronique et les services convergents à plus de 21 millions d'abonnés et d'entreprises depuis 2002. </w:t>
      </w:r>
    </w:p>
    <w:p w14:paraId="3AE7671C" w14:textId="77777777" w:rsidR="002D7BDB" w:rsidRDefault="002D7BDB" w:rsidP="002D7BDB">
      <w:pPr>
        <w:spacing w:after="0" w:line="276" w:lineRule="auto"/>
        <w:jc w:val="both"/>
        <w:rPr>
          <w:rFonts w:ascii="Vodafone Rg" w:eastAsia="Candara" w:hAnsi="Vodafone Rg" w:cs="Candara"/>
          <w:color w:val="000000" w:themeColor="text1"/>
          <w:sz w:val="24"/>
          <w:szCs w:val="24"/>
        </w:rPr>
      </w:pPr>
    </w:p>
    <w:p w14:paraId="6984CB75" w14:textId="77777777" w:rsidR="002D7BDB" w:rsidRDefault="00E4772E"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 xml:space="preserve">Grâce à sa politique de responsabilité sociale d'entreprise, Vodacom Congo permet aux populations d'accéder aux solutions les plus appropriées et d'élargir l'inclusion sociale et financière. Ses principaux objectifs sont de contribuer au développement de la RDC, de réduire les disparités entre les régions et de désenclaver les territoires par une couverture réseau la plus large possible. </w:t>
      </w:r>
    </w:p>
    <w:p w14:paraId="0FFDF242" w14:textId="0C5B38F2" w:rsidR="00E4772E" w:rsidRDefault="002D7BDB" w:rsidP="002D7BDB">
      <w:pPr>
        <w:spacing w:after="0" w:line="276" w:lineRule="auto"/>
        <w:jc w:val="both"/>
        <w:rPr>
          <w:rFonts w:ascii="Vodafone Rg" w:eastAsia="Candara" w:hAnsi="Vodafone Rg" w:cs="Candara"/>
          <w:color w:val="000000" w:themeColor="text1"/>
          <w:sz w:val="24"/>
          <w:szCs w:val="24"/>
        </w:rPr>
      </w:pPr>
      <w:r>
        <w:rPr>
          <w:rFonts w:ascii="Vodafone Rg" w:eastAsia="Candara" w:hAnsi="Vodafone Rg" w:cs="Candara"/>
          <w:color w:val="000000" w:themeColor="text1"/>
          <w:sz w:val="24"/>
          <w:szCs w:val="24"/>
        </w:rPr>
        <w:lastRenderedPageBreak/>
        <w:t xml:space="preserve">En 21 ans, </w:t>
      </w:r>
      <w:r w:rsidR="00E4772E" w:rsidRPr="002D7BDB">
        <w:rPr>
          <w:rFonts w:ascii="Vodafone Rg" w:eastAsia="Candara" w:hAnsi="Vodafone Rg" w:cs="Candara"/>
          <w:color w:val="000000" w:themeColor="text1"/>
          <w:sz w:val="24"/>
          <w:szCs w:val="24"/>
        </w:rPr>
        <w:t xml:space="preserve">Vodacom Congo </w:t>
      </w:r>
      <w:r>
        <w:rPr>
          <w:rFonts w:ascii="Vodafone Rg" w:eastAsia="Candara" w:hAnsi="Vodafone Rg" w:cs="Candara"/>
          <w:color w:val="000000" w:themeColor="text1"/>
          <w:sz w:val="24"/>
          <w:szCs w:val="24"/>
        </w:rPr>
        <w:t>s’</w:t>
      </w:r>
      <w:r w:rsidR="00E4772E" w:rsidRPr="002D7BDB">
        <w:rPr>
          <w:rFonts w:ascii="Vodafone Rg" w:eastAsia="Candara" w:hAnsi="Vodafone Rg" w:cs="Candara"/>
          <w:color w:val="000000" w:themeColor="text1"/>
          <w:sz w:val="24"/>
          <w:szCs w:val="24"/>
        </w:rPr>
        <w:t xml:space="preserve">est </w:t>
      </w:r>
      <w:r>
        <w:rPr>
          <w:rFonts w:ascii="Vodafone Rg" w:eastAsia="Candara" w:hAnsi="Vodafone Rg" w:cs="Candara"/>
          <w:color w:val="000000" w:themeColor="text1"/>
          <w:sz w:val="24"/>
          <w:szCs w:val="24"/>
        </w:rPr>
        <w:t xml:space="preserve">positionnée comme </w:t>
      </w:r>
      <w:r w:rsidR="00E4772E" w:rsidRPr="002D7BDB">
        <w:rPr>
          <w:rFonts w:ascii="Vodafone Rg" w:eastAsia="Candara" w:hAnsi="Vodafone Rg" w:cs="Candara"/>
          <w:color w:val="000000" w:themeColor="text1"/>
          <w:sz w:val="24"/>
          <w:szCs w:val="24"/>
        </w:rPr>
        <w:t xml:space="preserve">un partenaire privilégié et constant du développement économique et social de la RDC. </w:t>
      </w:r>
    </w:p>
    <w:p w14:paraId="22A4608D" w14:textId="77777777" w:rsidR="002D7BDB" w:rsidRPr="002D7BDB" w:rsidRDefault="002D7BDB" w:rsidP="002D7BDB">
      <w:pPr>
        <w:spacing w:after="0" w:line="276" w:lineRule="auto"/>
        <w:jc w:val="both"/>
        <w:rPr>
          <w:rFonts w:ascii="Vodafone Rg" w:eastAsia="Candara" w:hAnsi="Vodafone Rg" w:cs="Candara"/>
          <w:color w:val="000000" w:themeColor="text1"/>
          <w:sz w:val="24"/>
          <w:szCs w:val="24"/>
        </w:rPr>
      </w:pPr>
    </w:p>
    <w:p w14:paraId="1C439190" w14:textId="77777777" w:rsidR="00E4772E" w:rsidRPr="002D7BDB" w:rsidRDefault="00E4772E" w:rsidP="002D7BDB">
      <w:pPr>
        <w:spacing w:after="0" w:line="276" w:lineRule="auto"/>
        <w:jc w:val="both"/>
        <w:rPr>
          <w:rFonts w:ascii="Vodafone Rg" w:eastAsia="Candara" w:hAnsi="Vodafone Rg" w:cs="Candara"/>
          <w:color w:val="000000" w:themeColor="text1"/>
          <w:sz w:val="24"/>
          <w:szCs w:val="24"/>
        </w:rPr>
      </w:pPr>
      <w:r w:rsidRPr="002D7BDB">
        <w:rPr>
          <w:rFonts w:ascii="Vodafone Rg" w:eastAsia="Candara" w:hAnsi="Vodafone Rg" w:cs="Candara"/>
          <w:color w:val="000000" w:themeColor="text1"/>
          <w:sz w:val="24"/>
          <w:szCs w:val="24"/>
        </w:rPr>
        <w:t xml:space="preserve">Pionnier de la transition énergétique dans le secteur des télécoms, Vodacom Congo a entrepris plusieurs initiatives pour décarboner ses opérations et fournir des solutions propres à l'ensemble de la population qu'elle dessert : </w:t>
      </w:r>
    </w:p>
    <w:p w14:paraId="67341501" w14:textId="77777777" w:rsidR="00E4772E" w:rsidRPr="002D7BDB" w:rsidRDefault="00E4772E" w:rsidP="002D7BDB">
      <w:pPr>
        <w:pStyle w:val="ListParagraph"/>
        <w:numPr>
          <w:ilvl w:val="0"/>
          <w:numId w:val="1"/>
        </w:numPr>
        <w:spacing w:after="0" w:line="276" w:lineRule="auto"/>
        <w:jc w:val="both"/>
        <w:rPr>
          <w:rFonts w:ascii="Vodafone Rg" w:eastAsia="Candara" w:hAnsi="Vodafone Rg" w:cs="Candara"/>
          <w:color w:val="000000" w:themeColor="text1"/>
          <w:sz w:val="24"/>
          <w:szCs w:val="24"/>
          <w:lang w:val="fr-FR"/>
        </w:rPr>
      </w:pPr>
      <w:r w:rsidRPr="002D7BDB">
        <w:rPr>
          <w:rFonts w:ascii="Vodafone Rg" w:eastAsia="Candara" w:hAnsi="Vodafone Rg" w:cs="Candara"/>
          <w:color w:val="000000" w:themeColor="text1"/>
          <w:sz w:val="24"/>
          <w:szCs w:val="24"/>
          <w:lang w:val="fr-FR"/>
        </w:rPr>
        <w:t xml:space="preserve">Le déploiement de près de 900 sites de connectivité rurale 100% solaire depuis 2013 ; </w:t>
      </w:r>
    </w:p>
    <w:p w14:paraId="5416C372" w14:textId="77777777" w:rsidR="00E4772E" w:rsidRPr="002D7BDB" w:rsidRDefault="00E4772E" w:rsidP="002D7BDB">
      <w:pPr>
        <w:pStyle w:val="ListParagraph"/>
        <w:numPr>
          <w:ilvl w:val="0"/>
          <w:numId w:val="1"/>
        </w:numPr>
        <w:spacing w:after="0" w:line="276" w:lineRule="auto"/>
        <w:jc w:val="both"/>
        <w:rPr>
          <w:rFonts w:ascii="Vodafone Rg" w:eastAsia="Candara" w:hAnsi="Vodafone Rg" w:cs="Candara"/>
          <w:color w:val="000000" w:themeColor="text1"/>
          <w:sz w:val="24"/>
          <w:szCs w:val="24"/>
          <w:lang w:val="fr-FR"/>
        </w:rPr>
      </w:pPr>
      <w:r w:rsidRPr="002D7BDB">
        <w:rPr>
          <w:rFonts w:ascii="Vodafone Rg" w:eastAsia="Candara" w:hAnsi="Vodafone Rg" w:cs="Candara"/>
          <w:color w:val="000000" w:themeColor="text1"/>
          <w:sz w:val="24"/>
          <w:szCs w:val="24"/>
          <w:lang w:val="fr-FR"/>
        </w:rPr>
        <w:t xml:space="preserve">L'élimination de plus de 95% du papier dans ses procédures administratives grâce à la numérisation. </w:t>
      </w:r>
    </w:p>
    <w:p w14:paraId="0854BE77" w14:textId="77777777" w:rsidR="00E4772E" w:rsidRPr="002D7BDB" w:rsidRDefault="00E4772E" w:rsidP="002D7BDB">
      <w:pPr>
        <w:pStyle w:val="ListParagraph"/>
        <w:numPr>
          <w:ilvl w:val="0"/>
          <w:numId w:val="1"/>
        </w:numPr>
        <w:spacing w:after="0" w:line="276" w:lineRule="auto"/>
        <w:jc w:val="both"/>
        <w:rPr>
          <w:rFonts w:ascii="Vodafone Rg" w:eastAsia="Candara" w:hAnsi="Vodafone Rg" w:cs="Candara"/>
          <w:color w:val="000000" w:themeColor="text1"/>
          <w:sz w:val="24"/>
          <w:szCs w:val="24"/>
          <w:lang w:val="fr-FR"/>
        </w:rPr>
      </w:pPr>
      <w:r w:rsidRPr="002D7BDB">
        <w:rPr>
          <w:rFonts w:ascii="Vodafone Rg" w:eastAsia="Candara" w:hAnsi="Vodafone Rg" w:cs="Candara"/>
          <w:color w:val="000000" w:themeColor="text1"/>
          <w:sz w:val="24"/>
          <w:szCs w:val="24"/>
          <w:lang w:val="fr-FR"/>
        </w:rPr>
        <w:t xml:space="preserve">La mise en place d'une politique interne de transition énergétique et de réduction de son empreinte carbone. </w:t>
      </w:r>
    </w:p>
    <w:p w14:paraId="361B8ABC" w14:textId="77777777" w:rsidR="00E4772E" w:rsidRPr="002D7BDB" w:rsidRDefault="00E4772E" w:rsidP="002D7BDB">
      <w:pPr>
        <w:pStyle w:val="ListParagraph"/>
        <w:numPr>
          <w:ilvl w:val="0"/>
          <w:numId w:val="1"/>
        </w:numPr>
        <w:spacing w:after="0" w:line="276" w:lineRule="auto"/>
        <w:jc w:val="both"/>
        <w:rPr>
          <w:rFonts w:ascii="Vodafone Rg" w:eastAsia="Candara" w:hAnsi="Vodafone Rg" w:cs="Candara"/>
          <w:color w:val="000000" w:themeColor="text1"/>
          <w:sz w:val="24"/>
          <w:szCs w:val="24"/>
          <w:lang w:val="fr-FR"/>
        </w:rPr>
      </w:pPr>
      <w:r w:rsidRPr="002D7BDB">
        <w:rPr>
          <w:rFonts w:ascii="Vodafone Rg" w:eastAsia="Candara" w:hAnsi="Vodafone Rg" w:cs="Candara"/>
          <w:color w:val="000000" w:themeColor="text1"/>
          <w:sz w:val="24"/>
          <w:szCs w:val="24"/>
          <w:lang w:val="fr-FR"/>
        </w:rPr>
        <w:t xml:space="preserve">L'adoption de véhicules 100% électriques dans sa flotte ; </w:t>
      </w:r>
    </w:p>
    <w:p w14:paraId="59A62E47" w14:textId="77777777" w:rsidR="00E4772E" w:rsidRPr="002D7BDB" w:rsidRDefault="00E4772E" w:rsidP="002D7BDB">
      <w:pPr>
        <w:pStyle w:val="ListParagraph"/>
        <w:numPr>
          <w:ilvl w:val="0"/>
          <w:numId w:val="1"/>
        </w:numPr>
        <w:spacing w:before="320" w:after="320" w:line="276" w:lineRule="auto"/>
        <w:jc w:val="both"/>
        <w:rPr>
          <w:rFonts w:ascii="Vodafone Rg" w:eastAsia="Candara" w:hAnsi="Vodafone Rg" w:cs="Candara"/>
          <w:color w:val="000000" w:themeColor="text1"/>
          <w:sz w:val="24"/>
          <w:szCs w:val="24"/>
          <w:lang w:val="fr-FR"/>
        </w:rPr>
      </w:pPr>
      <w:r w:rsidRPr="002D7BDB">
        <w:rPr>
          <w:rFonts w:ascii="Vodafone Rg" w:eastAsia="Candara" w:hAnsi="Vodafone Rg" w:cs="Candara"/>
          <w:color w:val="000000" w:themeColor="text1"/>
          <w:sz w:val="24"/>
          <w:szCs w:val="24"/>
          <w:lang w:val="fr-FR"/>
        </w:rPr>
        <w:t>La promotion du service financier M-Pesa comme outil de dématérialisation des paiements et de réduction de la pollution</w:t>
      </w:r>
    </w:p>
    <w:p w14:paraId="0045A3D1" w14:textId="77777777" w:rsidR="00E4772E" w:rsidRPr="002D7BDB" w:rsidRDefault="00E4772E" w:rsidP="002D7BDB">
      <w:pPr>
        <w:spacing w:after="0" w:line="276" w:lineRule="auto"/>
        <w:jc w:val="both"/>
        <w:rPr>
          <w:rFonts w:ascii="Vodafone Rg" w:eastAsia="Candara" w:hAnsi="Vodafone Rg" w:cs="Candara"/>
          <w:color w:val="000000" w:themeColor="text1"/>
          <w:sz w:val="24"/>
          <w:szCs w:val="24"/>
        </w:rPr>
      </w:pPr>
    </w:p>
    <w:sectPr w:rsidR="00E4772E" w:rsidRPr="002D7BDB">
      <w:headerReference w:type="default" r:id="rId10"/>
      <w:footerReference w:type="default" r:id="rId11"/>
      <w:pgSz w:w="12240" w:h="15840"/>
      <w:pgMar w:top="1296" w:right="1440" w:bottom="1296"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AC25" w14:textId="77777777" w:rsidR="001B7C6F" w:rsidRDefault="001B7C6F">
      <w:pPr>
        <w:spacing w:after="0" w:line="240" w:lineRule="auto"/>
      </w:pPr>
      <w:r>
        <w:separator/>
      </w:r>
    </w:p>
  </w:endnote>
  <w:endnote w:type="continuationSeparator" w:id="0">
    <w:p w14:paraId="4F57451D" w14:textId="77777777" w:rsidR="001B7C6F" w:rsidRDefault="001B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Vodafone Rg">
    <w:panose1 w:val="020B0606080202020204"/>
    <w:charset w:val="00"/>
    <w:family w:val="swiss"/>
    <w:pitch w:val="variable"/>
    <w:sig w:usb0="A00002BF" w:usb1="1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E3A2" w14:textId="0CD2F819" w:rsidR="00497BDC" w:rsidRDefault="00E051E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4300" distR="114300" simplePos="0" relativeHeight="251659264" behindDoc="0" locked="0" layoutInCell="0" allowOverlap="1" wp14:anchorId="148486BD" wp14:editId="6D9356F6">
              <wp:simplePos x="0" y="0"/>
              <wp:positionH relativeFrom="page">
                <wp:posOffset>0</wp:posOffset>
              </wp:positionH>
              <wp:positionV relativeFrom="page">
                <wp:posOffset>9594215</wp:posOffset>
              </wp:positionV>
              <wp:extent cx="7772400" cy="273050"/>
              <wp:effectExtent l="0" t="0" r="0" b="12700"/>
              <wp:wrapNone/>
              <wp:docPr id="3" name="MSIPCMdb854d0589071cde91681d58"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CAE0E" w14:textId="209C40C3" w:rsidR="00E051E6" w:rsidRPr="00E051E6" w:rsidRDefault="00E051E6" w:rsidP="00E051E6">
                          <w:pPr>
                            <w:spacing w:after="0"/>
                            <w:rPr>
                              <w:color w:val="000000"/>
                              <w:sz w:val="14"/>
                            </w:rPr>
                          </w:pPr>
                          <w:r w:rsidRPr="00E051E6">
                            <w:rPr>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48486BD">
              <v:stroke joinstyle="miter"/>
              <v:path gradientshapeok="t" o:connecttype="rect"/>
            </v:shapetype>
            <v:shape id="MSIPCMdb854d0589071cde91681d58"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99574231,&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v:fill o:detectmouseclick="t"/>
              <v:textbox inset="20pt,0,,0">
                <w:txbxContent>
                  <w:p w:rsidRPr="00E051E6" w:rsidR="00E051E6" w:rsidP="00E051E6" w:rsidRDefault="00E051E6" w14:paraId="08ACAE0E" w14:textId="209C40C3">
                    <w:pPr>
                      <w:spacing w:after="0"/>
                      <w:rPr>
                        <w:color w:val="000000"/>
                        <w:sz w:val="14"/>
                      </w:rPr>
                    </w:pPr>
                    <w:r w:rsidRPr="00E051E6">
                      <w:rPr>
                        <w:color w:val="000000"/>
                        <w:sz w:val="14"/>
                      </w:rPr>
                      <w:t>C2 General</w:t>
                    </w:r>
                  </w:p>
                </w:txbxContent>
              </v:textbox>
              <w10:wrap anchorx="page" anchory="page"/>
            </v:shape>
          </w:pict>
        </mc:Fallback>
      </mc:AlternateContent>
    </w:r>
    <w:r>
      <w:rPr>
        <w:color w:val="000000"/>
      </w:rPr>
      <w:fldChar w:fldCharType="begin"/>
    </w:r>
    <w:r>
      <w:rPr>
        <w:color w:val="000000"/>
      </w:rPr>
      <w:instrText>PAGE</w:instrText>
    </w:r>
    <w:r>
      <w:rPr>
        <w:color w:val="000000"/>
      </w:rPr>
      <w:fldChar w:fldCharType="separate"/>
    </w:r>
    <w:r w:rsidR="00AD3D46">
      <w:rPr>
        <w:noProof/>
        <w:color w:val="000000"/>
      </w:rPr>
      <w:t>1</w:t>
    </w:r>
    <w:r>
      <w:rPr>
        <w:color w:val="000000"/>
      </w:rPr>
      <w:fldChar w:fldCharType="end"/>
    </w:r>
  </w:p>
  <w:p w14:paraId="0AB48EED" w14:textId="77777777" w:rsidR="00497BDC" w:rsidRDefault="00E051E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A83CBF7" wp14:editId="0D349634">
              <wp:simplePos x="0" y="0"/>
              <wp:positionH relativeFrom="column">
                <wp:posOffset>-914399</wp:posOffset>
              </wp:positionH>
              <wp:positionV relativeFrom="paragraph">
                <wp:posOffset>9588500</wp:posOffset>
              </wp:positionV>
              <wp:extent cx="7781925" cy="282575"/>
              <wp:effectExtent l="0" t="0" r="0" b="0"/>
              <wp:wrapNone/>
              <wp:docPr id="1" name="Rectangle 2"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643475"/>
                        <a:ext cx="7772400" cy="273050"/>
                      </a:xfrm>
                      <a:prstGeom prst="rect">
                        <a:avLst/>
                      </a:prstGeom>
                      <a:noFill/>
                      <a:ln>
                        <a:noFill/>
                      </a:ln>
                    </wps:spPr>
                    <wps:txbx>
                      <w:txbxContent>
                        <w:p w14:paraId="357309B4" w14:textId="77777777" w:rsidR="00497BDC" w:rsidRDefault="00E051E6">
                          <w:pPr>
                            <w:spacing w:after="0" w:line="258" w:lineRule="auto"/>
                            <w:textDirection w:val="btLr"/>
                          </w:pPr>
                          <w:r>
                            <w:rPr>
                              <w:color w:val="000000"/>
                              <w:sz w:val="14"/>
                            </w:rPr>
                            <w:t>C2 General</w:t>
                          </w:r>
                        </w:p>
                      </w:txbxContent>
                    </wps:txbx>
                    <wps:bodyPr spcFirstLastPara="1" wrap="square" lIns="254000" tIns="0" rIns="91425" bIns="0" anchor="b" anchorCtr="0">
                      <a:noAutofit/>
                    </wps:bodyPr>
                  </wps:wsp>
                </a:graphicData>
              </a:graphic>
            </wp:anchor>
          </w:drawing>
        </mc:Choice>
        <mc:Fallback xmlns:a14="http://schemas.microsoft.com/office/drawing/2010/main" xmlns:a="http://schemas.openxmlformats.org/drawingml/2006/main">
          <w:pict>
            <v:rect id="Rectangle 2" style="position:absolute;margin-left:-1in;margin-top:755pt;width:612.7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alt="{&quot;HashCode&quot;:-1699574231,&quot;Height&quot;:792.0,&quot;Width&quot;:612.0,&quot;Placement&quot;:&quot;Footer&quot;,&quot;Index&quot;:&quot;Primary&quot;,&quot;Section&quot;:1,&quot;Top&quot;:0.0,&quot;Left&quot;:0.0}" o:spid="_x0000_s1027" filled="f" stroked="f" w14:anchorId="5A83C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">
              <v:textbox inset="20pt,0,2.53958mm,0">
                <w:txbxContent>
                  <w:p w:rsidR="00497BDC" w:rsidRDefault="00E051E6" w14:paraId="357309B4" w14:textId="77777777">
                    <w:pPr>
                      <w:spacing w:after="0" w:line="258" w:lineRule="auto"/>
                      <w:textDirection w:val="btLr"/>
                    </w:pPr>
                    <w:r>
                      <w:rPr>
                        <w:color w:val="000000"/>
                        <w:sz w:val="14"/>
                      </w:rPr>
                      <w:t>C2 General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9928" w14:textId="77777777" w:rsidR="001B7C6F" w:rsidRDefault="001B7C6F">
      <w:pPr>
        <w:spacing w:after="0" w:line="240" w:lineRule="auto"/>
      </w:pPr>
      <w:r>
        <w:separator/>
      </w:r>
    </w:p>
  </w:footnote>
  <w:footnote w:type="continuationSeparator" w:id="0">
    <w:p w14:paraId="1B568B54" w14:textId="77777777" w:rsidR="001B7C6F" w:rsidRDefault="001B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E84F" w14:textId="77777777" w:rsidR="00497BDC" w:rsidRDefault="00E051E6">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noProof/>
        <w:color w:val="000000"/>
      </w:rPr>
      <w:drawing>
        <wp:inline distT="0" distB="0" distL="0" distR="0" wp14:anchorId="7338D255" wp14:editId="65E9EF07">
          <wp:extent cx="536575" cy="5422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6575" cy="54229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KnsA/XHadJVRH" int2:id="Elr6rUd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E2F02"/>
    <w:multiLevelType w:val="hybridMultilevel"/>
    <w:tmpl w:val="33804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442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DC"/>
    <w:rsid w:val="00004D99"/>
    <w:rsid w:val="00024C49"/>
    <w:rsid w:val="000D0B40"/>
    <w:rsid w:val="00197AD2"/>
    <w:rsid w:val="001B7C6F"/>
    <w:rsid w:val="002104CB"/>
    <w:rsid w:val="002D7BDB"/>
    <w:rsid w:val="00364DE9"/>
    <w:rsid w:val="003A0E34"/>
    <w:rsid w:val="0043490E"/>
    <w:rsid w:val="00450F05"/>
    <w:rsid w:val="00497BDC"/>
    <w:rsid w:val="004A0E13"/>
    <w:rsid w:val="005023D6"/>
    <w:rsid w:val="006737F7"/>
    <w:rsid w:val="00684BFA"/>
    <w:rsid w:val="006A0047"/>
    <w:rsid w:val="007036BB"/>
    <w:rsid w:val="007543AF"/>
    <w:rsid w:val="00813A82"/>
    <w:rsid w:val="00862676"/>
    <w:rsid w:val="009D0245"/>
    <w:rsid w:val="00AD3D46"/>
    <w:rsid w:val="00B33CAF"/>
    <w:rsid w:val="00BF5E9E"/>
    <w:rsid w:val="00C043F9"/>
    <w:rsid w:val="00CD460A"/>
    <w:rsid w:val="00D75C26"/>
    <w:rsid w:val="00E051E6"/>
    <w:rsid w:val="00E434AE"/>
    <w:rsid w:val="00E4772E"/>
    <w:rsid w:val="00E63475"/>
    <w:rsid w:val="00EF77AE"/>
    <w:rsid w:val="00F34CF1"/>
    <w:rsid w:val="00F47328"/>
    <w:rsid w:val="00F761E9"/>
    <w:rsid w:val="00FD1027"/>
    <w:rsid w:val="042111E8"/>
    <w:rsid w:val="1A8B18A4"/>
    <w:rsid w:val="1B479438"/>
    <w:rsid w:val="1C6D2696"/>
    <w:rsid w:val="1D926273"/>
    <w:rsid w:val="22AA65DE"/>
    <w:rsid w:val="231B9101"/>
    <w:rsid w:val="24283A8C"/>
    <w:rsid w:val="280CEEE3"/>
    <w:rsid w:val="2D47A565"/>
    <w:rsid w:val="2E5490B5"/>
    <w:rsid w:val="304D1EA1"/>
    <w:rsid w:val="317BC75F"/>
    <w:rsid w:val="318C3177"/>
    <w:rsid w:val="3A2A49FB"/>
    <w:rsid w:val="3AF633DB"/>
    <w:rsid w:val="3BAC63F9"/>
    <w:rsid w:val="3D3F9909"/>
    <w:rsid w:val="45A51B2F"/>
    <w:rsid w:val="4DC32C94"/>
    <w:rsid w:val="50E9768A"/>
    <w:rsid w:val="53AF70A6"/>
    <w:rsid w:val="5412570E"/>
    <w:rsid w:val="5C899BE8"/>
    <w:rsid w:val="5D5D1341"/>
    <w:rsid w:val="615EB07E"/>
    <w:rsid w:val="690CA32C"/>
    <w:rsid w:val="69FD8E07"/>
    <w:rsid w:val="6D369249"/>
    <w:rsid w:val="7520EBB3"/>
    <w:rsid w:val="7776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3E946"/>
  <w15:docId w15:val="{0ECA89EE-5B5F-A54F-B396-E211CCFB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772E"/>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E05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1E6"/>
  </w:style>
  <w:style w:type="paragraph" w:styleId="Footer">
    <w:name w:val="footer"/>
    <w:basedOn w:val="Normal"/>
    <w:link w:val="FooterChar"/>
    <w:uiPriority w:val="99"/>
    <w:unhideWhenUsed/>
    <w:rsid w:val="00E05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9cb02-3302-4e84-9ae5-b4d1a958f440" xsi:nil="true"/>
    <lcf76f155ced4ddcb4097134ff3c332f xmlns="6e474904-2660-4c97-a7f3-fb5c33af3d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2245DA367D0459AD137372350290E" ma:contentTypeVersion="13" ma:contentTypeDescription="Create a new document." ma:contentTypeScope="" ma:versionID="0ae3563b83ab4ab05b48033cfcd751bf">
  <xsd:schema xmlns:xsd="http://www.w3.org/2001/XMLSchema" xmlns:xs="http://www.w3.org/2001/XMLSchema" xmlns:p="http://schemas.microsoft.com/office/2006/metadata/properties" xmlns:ns2="6e474904-2660-4c97-a7f3-fb5c33af3dcf" xmlns:ns3="6089cb02-3302-4e84-9ae5-b4d1a958f440" targetNamespace="http://schemas.microsoft.com/office/2006/metadata/properties" ma:root="true" ma:fieldsID="021f1de198d845e0c4b0d8d6a4111428" ns2:_="" ns3:_="">
    <xsd:import namespace="6e474904-2660-4c97-a7f3-fb5c33af3dcf"/>
    <xsd:import namespace="6089cb02-3302-4e84-9ae5-b4d1a958f4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904-2660-4c97-a7f3-fb5c33af3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9cb02-3302-4e84-9ae5-b4d1a958f4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fe0b5-4e5e-4188-9583-b41330da4a7e}" ma:internalName="TaxCatchAll" ma:showField="CatchAllData" ma:web="6089cb02-3302-4e84-9ae5-b4d1a958f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0D4F-60BA-43F2-8A2C-CCCA232B3891}">
  <ds:schemaRefs>
    <ds:schemaRef ds:uri="http://schemas.microsoft.com/office/2006/metadata/properties"/>
    <ds:schemaRef ds:uri="http://schemas.microsoft.com/office/infopath/2007/PartnerControls"/>
    <ds:schemaRef ds:uri="6089cb02-3302-4e84-9ae5-b4d1a958f440"/>
    <ds:schemaRef ds:uri="6e474904-2660-4c97-a7f3-fb5c33af3dcf"/>
  </ds:schemaRefs>
</ds:datastoreItem>
</file>

<file path=customXml/itemProps2.xml><?xml version="1.0" encoding="utf-8"?>
<ds:datastoreItem xmlns:ds="http://schemas.openxmlformats.org/officeDocument/2006/customXml" ds:itemID="{D60B0D35-A807-410B-A286-FDF342077521}">
  <ds:schemaRefs>
    <ds:schemaRef ds:uri="http://schemas.microsoft.com/sharepoint/v3/contenttype/forms"/>
  </ds:schemaRefs>
</ds:datastoreItem>
</file>

<file path=customXml/itemProps3.xml><?xml version="1.0" encoding="utf-8"?>
<ds:datastoreItem xmlns:ds="http://schemas.openxmlformats.org/officeDocument/2006/customXml" ds:itemID="{4954F821-45A4-482B-8774-608CC7C08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74904-2660-4c97-a7f3-fb5c33af3dcf"/>
    <ds:schemaRef ds:uri="6089cb02-3302-4e84-9ae5-b4d1a958f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Laini, Vodacom</dc:creator>
  <cp:lastModifiedBy>Lisa Laini, Vodacom</cp:lastModifiedBy>
  <cp:revision>3</cp:revision>
  <dcterms:created xsi:type="dcterms:W3CDTF">2023-11-14T12:10:00Z</dcterms:created>
  <dcterms:modified xsi:type="dcterms:W3CDTF">2023-11-14T12:10:00Z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0x0101009102245DA367D0459AD137372350290E</vt:lpwstr>
  </property>
  <property fmtid="{D5CDD505-2E9C-101B-9397-08002B2CF9AE}" pid="3" name="MediaServiceImageTags">
    <vt:lpwstr/>
  </property>
  <property fmtid="{D5CDD505-2E9C-101B-9397-08002B2CF9AE}" pid="4" name="MSIP_Label_0359f705-2ba0-454b-9cfc-6ce5bcaac040_Enabled">
    <vt:lpwstr>true</vt:lpwstr>
  </property>
  <property fmtid="{D5CDD505-2E9C-101B-9397-08002B2CF9AE}" pid="5" name="MSIP_Label_0359f705-2ba0-454b-9cfc-6ce5bcaac040_SetDate">
    <vt:lpwstr>2023-11-14T12:09:57Z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d72be155-f8e7-4f5e-b78d-58fc8d65f1c5</vt:lpwstr>
  </property>
  <property fmtid="{D5CDD505-2E9C-101B-9397-08002B2CF9AE}" pid="10" name="MSIP_Label_0359f705-2ba0-454b-9cfc-6ce5bcaac040_ContentBits">
    <vt:lpwstr>2</vt:lpwstr>
  </property>
</Properties>
</file>